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60D3B66D" w:rsidR="00F9685A" w:rsidRPr="00964C3C" w:rsidRDefault="005107B4" w:rsidP="00890E7E">
      <w:pPr>
        <w:pStyle w:val="berschrift1"/>
        <w:spacing w:after="120" w:line="312" w:lineRule="auto"/>
        <w:ind w:left="431" w:hanging="431"/>
        <w:rPr>
          <w:sz w:val="32"/>
        </w:rPr>
      </w:pPr>
      <w:bookmarkStart w:id="0" w:name="_Toc196486522"/>
      <w:bookmarkStart w:id="1" w:name="_Toc196224340"/>
      <w:bookmarkStart w:id="2" w:name="_Toc196488625"/>
      <w:bookmarkStart w:id="3" w:name="_Toc196488734"/>
      <w:bookmarkStart w:id="4" w:name="_Toc196753655"/>
      <w:bookmarkStart w:id="5" w:name="_Toc196759139"/>
      <w:r w:rsidRPr="00964C3C">
        <w:rPr>
          <w:sz w:val="32"/>
        </w:rPr>
        <w:t>Beispiel</w:t>
      </w:r>
      <w:r w:rsidR="006B75E7" w:rsidRPr="00964C3C">
        <w:rPr>
          <w:sz w:val="32"/>
        </w:rPr>
        <w:t xml:space="preserve"> </w:t>
      </w:r>
      <w:r w:rsidR="003A4EAC" w:rsidRPr="00964C3C">
        <w:rPr>
          <w:sz w:val="32"/>
        </w:rPr>
        <w:t>3</w:t>
      </w:r>
      <w:r w:rsidR="008E5E80" w:rsidRPr="00964C3C">
        <w:rPr>
          <w:sz w:val="32"/>
        </w:rPr>
        <w:t>:</w:t>
      </w:r>
      <w:r w:rsidR="00F9685A" w:rsidRPr="00964C3C">
        <w:rPr>
          <w:sz w:val="32"/>
        </w:rPr>
        <w:t xml:space="preserve"> </w:t>
      </w:r>
      <w:bookmarkEnd w:id="0"/>
      <w:bookmarkEnd w:id="1"/>
      <w:bookmarkEnd w:id="2"/>
      <w:bookmarkEnd w:id="3"/>
      <w:bookmarkEnd w:id="4"/>
      <w:r w:rsidR="003A4EAC" w:rsidRPr="00964C3C">
        <w:rPr>
          <w:sz w:val="32"/>
        </w:rPr>
        <w:t>Referenzieren</w:t>
      </w:r>
      <w:bookmarkEnd w:id="5"/>
    </w:p>
    <w:p w14:paraId="1591B523" w14:textId="794A3A82" w:rsidR="00964C3C" w:rsidRDefault="00964C3C" w:rsidP="00964C3C">
      <w:pPr>
        <w:spacing w:after="360"/>
        <w:rPr>
          <w:rStyle w:val="Hyperlink"/>
          <w:rFonts w:asciiTheme="majorHAnsi" w:hAnsiTheme="majorHAnsi" w:cstheme="majorHAnsi"/>
          <w:szCs w:val="22"/>
          <w:lang w:val="de-DE"/>
        </w:rPr>
      </w:pPr>
      <w:r w:rsidRPr="009233A6">
        <w:rPr>
          <w:rFonts w:asciiTheme="majorHAnsi" w:hAnsiTheme="majorHAnsi" w:cstheme="majorHAnsi"/>
          <w:szCs w:val="22"/>
        </w:rPr>
        <w:t xml:space="preserve">Zentrum für Lehren und Lernen, </w:t>
      </w:r>
      <w:r w:rsidRPr="00CB0904">
        <w:rPr>
          <w:rFonts w:asciiTheme="majorHAnsi" w:hAnsiTheme="majorHAnsi" w:cstheme="majorHAnsi"/>
          <w:b/>
          <w:bCs/>
          <w:szCs w:val="22"/>
        </w:rPr>
        <w:t>barrierearme Version</w:t>
      </w:r>
      <w:r w:rsidRPr="00CB0904">
        <w:rPr>
          <w:rFonts w:asciiTheme="majorHAnsi" w:hAnsiTheme="majorHAnsi" w:cstheme="majorHAnsi"/>
          <w:szCs w:val="22"/>
        </w:rPr>
        <w:t xml:space="preserve"> </w:t>
      </w:r>
      <w:r w:rsidRPr="009233A6">
        <w:rPr>
          <w:rFonts w:asciiTheme="majorHAnsi" w:hAnsiTheme="majorHAnsi" w:cstheme="majorHAnsi"/>
          <w:szCs w:val="22"/>
        </w:rPr>
        <w:t xml:space="preserve">2.0, </w:t>
      </w:r>
      <w:r w:rsidR="002D18B4">
        <w:rPr>
          <w:rFonts w:asciiTheme="majorHAnsi" w:hAnsiTheme="majorHAnsi" w:cstheme="majorHAnsi"/>
          <w:szCs w:val="22"/>
        </w:rPr>
        <w:t>Mai</w:t>
      </w:r>
      <w:r w:rsidRPr="009233A6">
        <w:rPr>
          <w:rFonts w:asciiTheme="majorHAnsi" w:hAnsiTheme="majorHAnsi" w:cstheme="majorHAnsi"/>
          <w:szCs w:val="22"/>
        </w:rPr>
        <w:t xml:space="preserve"> 2025, aus: </w:t>
      </w:r>
      <w:r w:rsidRPr="009233A6">
        <w:rPr>
          <w:rFonts w:asciiTheme="majorHAnsi" w:hAnsiTheme="majorHAnsi" w:cstheme="majorHAnsi"/>
          <w:szCs w:val="22"/>
        </w:rPr>
        <w:br/>
      </w:r>
      <w:r w:rsidRPr="00CB0904">
        <w:rPr>
          <w:rFonts w:ascii="Segoe UI Emoji" w:hAnsi="Segoe UI Emoji" w:cs="Segoe UI Emoji"/>
          <w:color w:val="0A558C" w:themeColor="background2"/>
          <w:szCs w:val="22"/>
        </w:rPr>
        <w:t>🔗</w:t>
      </w:r>
      <w:hyperlink r:id="rId8" w:anchor="c40607" w:history="1">
        <w:r w:rsidRPr="00CB0904">
          <w:rPr>
            <w:rStyle w:val="Hyperlink"/>
            <w:rFonts w:asciiTheme="majorHAnsi" w:hAnsiTheme="majorHAnsi" w:cstheme="majorHAnsi"/>
            <w:szCs w:val="22"/>
            <w:lang w:val="de-DE"/>
          </w:rPr>
          <w:t>Informationsseite KI in wissenschaftlichen Schreibprozessen</w:t>
        </w:r>
      </w:hyperlink>
    </w:p>
    <w:p w14:paraId="1D65987E" w14:textId="1F64D98B" w:rsidR="00964C3C" w:rsidRDefault="00964C3C" w:rsidP="00964C3C">
      <w:pPr>
        <w:pStyle w:val="berschrift2"/>
        <w:spacing w:after="120"/>
      </w:pPr>
      <w:r>
        <w:t xml:space="preserve">Beispiele </w:t>
      </w:r>
      <w:r w:rsidR="00AE3619">
        <w:t>für</w:t>
      </w:r>
      <w:r w:rsidR="009A0C6C">
        <w:t xml:space="preserve"> die Kennzeichnung der</w:t>
      </w:r>
      <w:r w:rsidR="00AE3619">
        <w:t xml:space="preserve"> KI-Nutzung als Referenz </w:t>
      </w:r>
    </w:p>
    <w:p w14:paraId="2A77F630" w14:textId="77777777" w:rsidR="00964C3C" w:rsidRPr="00964C3C" w:rsidRDefault="00964C3C" w:rsidP="00964C3C">
      <w:pPr>
        <w:pStyle w:val="LISTE"/>
        <w:spacing w:before="240" w:after="240" w:line="312" w:lineRule="auto"/>
        <w:ind w:left="357" w:hanging="357"/>
        <w:contextualSpacing w:val="0"/>
        <w:rPr>
          <w:b/>
          <w:bCs/>
        </w:rPr>
      </w:pPr>
      <w:r w:rsidRPr="003B7A5A">
        <w:t xml:space="preserve">Diese Variante der Kennzeichnung behandelt Prompt (Eingabe) und Output (Ausgabe) von </w:t>
      </w:r>
      <w:proofErr w:type="spellStart"/>
      <w:r w:rsidRPr="003B7A5A">
        <w:t>GenKI</w:t>
      </w:r>
      <w:proofErr w:type="spellEnd"/>
      <w:r w:rsidRPr="003B7A5A">
        <w:t xml:space="preserve"> so, als wäre es eine angebbare Quelle. </w:t>
      </w:r>
      <w:r w:rsidRPr="00964C3C">
        <w:rPr>
          <w:b/>
          <w:bCs/>
        </w:rPr>
        <w:t xml:space="preserve">Dies ist nur für Arbeiten denkbar, die </w:t>
      </w:r>
      <w:proofErr w:type="spellStart"/>
      <w:r w:rsidRPr="00964C3C">
        <w:rPr>
          <w:b/>
          <w:bCs/>
        </w:rPr>
        <w:t>GenKI</w:t>
      </w:r>
      <w:proofErr w:type="spellEnd"/>
      <w:r w:rsidRPr="00964C3C">
        <w:rPr>
          <w:b/>
          <w:bCs/>
        </w:rPr>
        <w:t xml:space="preserve"> selbst als Gegenstand behandeln bzw. wo </w:t>
      </w:r>
      <w:proofErr w:type="spellStart"/>
      <w:r w:rsidRPr="00964C3C">
        <w:rPr>
          <w:b/>
          <w:bCs/>
        </w:rPr>
        <w:t>GenKI</w:t>
      </w:r>
      <w:proofErr w:type="spellEnd"/>
      <w:r w:rsidRPr="00964C3C">
        <w:rPr>
          <w:b/>
          <w:bCs/>
        </w:rPr>
        <w:t xml:space="preserve"> Teil des Themas selbst ist und es daher Sinn machen kann, den Output zu zitieren</w:t>
      </w:r>
      <w:r w:rsidRPr="003B7A5A">
        <w:t xml:space="preserve">. </w:t>
      </w:r>
      <w:r w:rsidRPr="00964C3C">
        <w:rPr>
          <w:b/>
          <w:bCs/>
        </w:rPr>
        <w:t xml:space="preserve">Andernfalls gibt es immer andere wissenschaftliche Quellen, die genutzt werden sollten. </w:t>
      </w:r>
    </w:p>
    <w:p w14:paraId="1DA491C4" w14:textId="4270D10C" w:rsidR="00964C3C" w:rsidRDefault="00964C3C" w:rsidP="00E146AF">
      <w:pPr>
        <w:pStyle w:val="LISTE"/>
        <w:spacing w:before="120" w:after="120" w:line="312" w:lineRule="auto"/>
        <w:ind w:left="357" w:hanging="357"/>
        <w:contextualSpacing w:val="0"/>
      </w:pPr>
      <w:r w:rsidRPr="00964C3C">
        <w:t>In diese</w:t>
      </w:r>
      <w:r w:rsidR="00827105">
        <w:t>n</w:t>
      </w:r>
      <w:r w:rsidRPr="00964C3C">
        <w:t xml:space="preserve"> Beispiel</w:t>
      </w:r>
      <w:r w:rsidR="00827105">
        <w:t>en</w:t>
      </w:r>
      <w:r w:rsidRPr="00964C3C">
        <w:t xml:space="preserve"> wird die </w:t>
      </w:r>
      <w:r w:rsidRPr="00827105">
        <w:rPr>
          <w:b/>
          <w:bCs/>
        </w:rPr>
        <w:t xml:space="preserve">Referenz gemäß der American Psychological </w:t>
      </w:r>
      <w:proofErr w:type="spellStart"/>
      <w:r w:rsidRPr="00827105">
        <w:rPr>
          <w:b/>
          <w:bCs/>
        </w:rPr>
        <w:t>Association</w:t>
      </w:r>
      <w:proofErr w:type="spellEnd"/>
      <w:r w:rsidRPr="00827105">
        <w:rPr>
          <w:b/>
          <w:bCs/>
        </w:rPr>
        <w:t xml:space="preserve"> (APA) </w:t>
      </w:r>
      <w:r w:rsidRPr="00964C3C">
        <w:t xml:space="preserve">als Software angegeben. Gemäß APA soll zudem im Methodenteil einer Arbeit der </w:t>
      </w:r>
      <w:r w:rsidRPr="00F479C7">
        <w:t>Einsatz spezifiziert werden</w:t>
      </w:r>
      <w:r w:rsidR="00F479C7" w:rsidRPr="00F479C7">
        <w:t xml:space="preserve">. Informationen dazu finden Sie hier </w:t>
      </w:r>
      <w:r w:rsidR="00F479C7" w:rsidRPr="00F479C7">
        <w:rPr>
          <w:rFonts w:ascii="Segoe UI Emoji" w:hAnsi="Segoe UI Emoji" w:cs="Segoe UI Emoji"/>
          <w:color w:val="0A558C" w:themeColor="background2"/>
        </w:rPr>
        <w:t>🔗</w:t>
      </w:r>
      <w:r w:rsidR="00F479C7" w:rsidRPr="00F479C7">
        <w:t xml:space="preserve"> </w:t>
      </w:r>
      <w:hyperlink r:id="rId9" w:anchor="c40377" w:history="1">
        <w:r w:rsidR="00F479C7" w:rsidRPr="00F479C7">
          <w:rPr>
            <w:rStyle w:val="Hyperlink"/>
            <w:lang w:val="de-DE"/>
          </w:rPr>
          <w:t>Wissenschaftspraxis Kennzeichnungsvarianten</w:t>
        </w:r>
      </w:hyperlink>
      <w:r w:rsidR="00F479C7" w:rsidRPr="00F479C7">
        <w:t>.</w:t>
      </w:r>
      <w:r w:rsidRPr="00F479C7">
        <w:t xml:space="preserve"> Sollten Sie in Ihrer Arbeit mit einem anderen Referenzstil als APA arbeiten, ist es denkbar, dieses Verfahren auf einen anderen Referenzstil anzupassen. Achten Sie weiterhin auf fachspezifische Besonderheiten. </w:t>
      </w:r>
    </w:p>
    <w:p w14:paraId="7D108DF3" w14:textId="4C226295" w:rsidR="00F479C7" w:rsidRPr="00F479C7" w:rsidRDefault="00F479C7" w:rsidP="00B450D6">
      <w:pPr>
        <w:pStyle w:val="LISTE"/>
        <w:spacing w:before="120" w:after="120" w:line="312" w:lineRule="auto"/>
        <w:ind w:left="357" w:hanging="357"/>
        <w:contextualSpacing w:val="0"/>
      </w:pPr>
      <w:r w:rsidRPr="00344748">
        <w:t xml:space="preserve">Diese Vorlage ist eine von mehreren Möglichkeiten der Kennzeichnung von KI-Nutzung in wissenschaftlichen Texten. Weitere Möglichkeiten finden Sie hier: </w:t>
      </w:r>
      <w:r w:rsidRPr="00F479C7">
        <w:rPr>
          <w:rFonts w:ascii="Segoe UI Emoji" w:hAnsi="Segoe UI Emoji" w:cs="Segoe UI Emoji"/>
          <w:color w:val="0A558C" w:themeColor="background2"/>
        </w:rPr>
        <w:t>🔗</w:t>
      </w:r>
      <w:r w:rsidRPr="00F479C7">
        <w:rPr>
          <w:color w:val="0A558C" w:themeColor="background2"/>
        </w:rPr>
        <w:t xml:space="preserve"> </w:t>
      </w:r>
      <w:hyperlink r:id="rId10" w:anchor="c40397" w:history="1">
        <w:r w:rsidRPr="00F479C7">
          <w:rPr>
            <w:rStyle w:val="Hyperlink"/>
            <w:lang w:val="de-DE"/>
          </w:rPr>
          <w:t>KI-Kennzeichnung und Dokumentation</w:t>
        </w:r>
      </w:hyperlink>
      <w:r w:rsidRPr="00F479C7">
        <w:rPr>
          <w:rStyle w:val="Hyperlink"/>
          <w:lang w:val="de-DE"/>
        </w:rPr>
        <w:t xml:space="preserve"> </w:t>
      </w:r>
    </w:p>
    <w:p w14:paraId="731893CF" w14:textId="7D96D1D3" w:rsidR="00964C3C" w:rsidRDefault="00964C3C" w:rsidP="00964C3C">
      <w:pPr>
        <w:spacing w:after="360"/>
        <w:rPr>
          <w:rStyle w:val="Hyperlink"/>
          <w:rFonts w:asciiTheme="majorHAnsi" w:hAnsiTheme="majorHAnsi" w:cstheme="majorHAnsi"/>
          <w:szCs w:val="22"/>
          <w:lang w:val="de-DE"/>
        </w:rPr>
      </w:pPr>
    </w:p>
    <w:p w14:paraId="548CF838" w14:textId="64195AFE" w:rsidR="00C52113" w:rsidRPr="00AE0BE2" w:rsidRDefault="00AE3619" w:rsidP="006D120C">
      <w:pPr>
        <w:pStyle w:val="berschrift2"/>
        <w:spacing w:after="120" w:line="312" w:lineRule="auto"/>
        <w:rPr>
          <w:rFonts w:asciiTheme="minorHAnsi" w:hAnsiTheme="minorHAnsi" w:cstheme="minorHAnsi"/>
          <w:b w:val="0"/>
          <w:bCs/>
          <w:color w:val="404040"/>
          <w:sz w:val="24"/>
          <w:szCs w:val="24"/>
        </w:rPr>
      </w:pPr>
      <w:bookmarkStart w:id="6" w:name="_Toc196759141"/>
      <w:r>
        <w:rPr>
          <w:szCs w:val="24"/>
        </w:rPr>
        <w:t>Beispiel</w:t>
      </w:r>
      <w:r w:rsidR="005953FB">
        <w:rPr>
          <w:szCs w:val="24"/>
        </w:rPr>
        <w:t xml:space="preserve"> </w:t>
      </w:r>
      <w:r w:rsidR="00ED7374">
        <w:rPr>
          <w:szCs w:val="24"/>
        </w:rPr>
        <w:t>1</w:t>
      </w:r>
      <w:r w:rsidR="0030069F">
        <w:rPr>
          <w:szCs w:val="24"/>
        </w:rPr>
        <w:t xml:space="preserve"> - </w:t>
      </w:r>
      <w:r w:rsidR="002C55E3">
        <w:rPr>
          <w:szCs w:val="24"/>
        </w:rPr>
        <w:t xml:space="preserve">Referenzieren </w:t>
      </w:r>
      <w:bookmarkEnd w:id="6"/>
      <w:r w:rsidR="0030069F">
        <w:rPr>
          <w:szCs w:val="24"/>
        </w:rPr>
        <w:t>mit Link zum Chat</w:t>
      </w:r>
    </w:p>
    <w:p w14:paraId="2EA8362C" w14:textId="77777777" w:rsidR="0030069F" w:rsidRDefault="00124E96" w:rsidP="0030069F">
      <w:pPr>
        <w:shd w:val="clear" w:color="auto" w:fill="F2FBFC"/>
        <w:spacing w:line="312" w:lineRule="auto"/>
        <w:rPr>
          <w:rFonts w:cstheme="minorHAnsi"/>
          <w:b/>
          <w:bCs/>
          <w:sz w:val="24"/>
        </w:rPr>
      </w:pPr>
      <w:r w:rsidRPr="00124E96">
        <w:rPr>
          <w:rFonts w:cstheme="minorHAnsi"/>
          <w:b/>
          <w:bCs/>
          <w:sz w:val="24"/>
        </w:rPr>
        <w:t>Text in der Arbeit</w:t>
      </w:r>
      <w:r w:rsidR="0030069F">
        <w:rPr>
          <w:rFonts w:cstheme="minorHAnsi"/>
          <w:b/>
          <w:bCs/>
          <w:sz w:val="24"/>
        </w:rPr>
        <w:t xml:space="preserve"> </w:t>
      </w:r>
    </w:p>
    <w:p w14:paraId="6215BC09" w14:textId="3CE4C00B" w:rsidR="002C55E3" w:rsidRPr="00124E96" w:rsidRDefault="006D120C" w:rsidP="0030069F">
      <w:pPr>
        <w:shd w:val="clear" w:color="auto" w:fill="F2FBFC"/>
        <w:spacing w:line="312" w:lineRule="auto"/>
        <w:rPr>
          <w:rFonts w:cstheme="minorHAnsi"/>
          <w:sz w:val="24"/>
        </w:rPr>
      </w:pPr>
      <w:r w:rsidRPr="00124E96">
        <w:rPr>
          <w:rFonts w:cstheme="minorHAnsi"/>
          <w:sz w:val="24"/>
        </w:rPr>
        <w:t>„</w:t>
      </w:r>
      <w:r w:rsidR="002C55E3" w:rsidRPr="00124E96">
        <w:rPr>
          <w:rFonts w:cstheme="minorHAnsi"/>
          <w:sz w:val="24"/>
        </w:rPr>
        <w:t xml:space="preserve">Um zu vergleichen, wie die kostenfreie </w:t>
      </w:r>
      <w:proofErr w:type="spellStart"/>
      <w:r w:rsidR="002C55E3" w:rsidRPr="00124E96">
        <w:rPr>
          <w:rFonts w:cstheme="minorHAnsi"/>
          <w:sz w:val="24"/>
        </w:rPr>
        <w:t>GenKI</w:t>
      </w:r>
      <w:proofErr w:type="spellEnd"/>
      <w:r w:rsidR="002C55E3" w:rsidRPr="00124E96">
        <w:rPr>
          <w:rFonts w:cstheme="minorHAnsi"/>
          <w:sz w:val="24"/>
        </w:rPr>
        <w:t xml:space="preserve"> ChatGPT von </w:t>
      </w:r>
      <w:proofErr w:type="spellStart"/>
      <w:r w:rsidR="002C55E3" w:rsidRPr="00124E96">
        <w:rPr>
          <w:rFonts w:cstheme="minorHAnsi"/>
          <w:sz w:val="24"/>
        </w:rPr>
        <w:t>OpenAI</w:t>
      </w:r>
      <w:proofErr w:type="spellEnd"/>
      <w:r w:rsidR="002C55E3" w:rsidRPr="00124E96">
        <w:rPr>
          <w:rFonts w:cstheme="minorHAnsi"/>
          <w:sz w:val="24"/>
        </w:rPr>
        <w:t xml:space="preserve"> auf Rollenzuweisungen reagiert, wurden zunächst in einem Chat zwei Prompts in folgender Reihenfolge erstellt. Der erste Prompt weist der </w:t>
      </w:r>
      <w:proofErr w:type="spellStart"/>
      <w:r w:rsidR="002C55E3" w:rsidRPr="00124E96">
        <w:rPr>
          <w:rFonts w:cstheme="minorHAnsi"/>
          <w:sz w:val="24"/>
        </w:rPr>
        <w:t>GenKI</w:t>
      </w:r>
      <w:proofErr w:type="spellEnd"/>
      <w:r w:rsidR="002C55E3" w:rsidRPr="00124E96">
        <w:rPr>
          <w:rFonts w:cstheme="minorHAnsi"/>
          <w:sz w:val="24"/>
        </w:rPr>
        <w:t xml:space="preserve"> die Rolle eines östlichen Philosophen (a) zu. Im zweiten Prompt geht es um eine östliche Philosophin (b).</w:t>
      </w:r>
    </w:p>
    <w:p w14:paraId="4C4D0F73" w14:textId="0C3B957F" w:rsidR="0030069F" w:rsidRDefault="002C55E3" w:rsidP="0030069F">
      <w:pPr>
        <w:shd w:val="clear" w:color="auto" w:fill="F2FBFC"/>
        <w:spacing w:line="312" w:lineRule="auto"/>
        <w:rPr>
          <w:rFonts w:cstheme="minorHAnsi"/>
          <w:sz w:val="24"/>
        </w:rPr>
      </w:pPr>
      <w:r w:rsidRPr="00124E96">
        <w:rPr>
          <w:rFonts w:cstheme="minorHAnsi"/>
          <w:sz w:val="24"/>
        </w:rPr>
        <w:t xml:space="preserve">In beiden Ausgaben taucht der Aspekt der Erneuerung auf. Sie unterscheiden sich jedoch in der Schwerpunktsetzung und der Art der Formulierung. So wird in der </w:t>
      </w:r>
      <w:proofErr w:type="spellStart"/>
      <w:r w:rsidRPr="00124E96">
        <w:rPr>
          <w:rFonts w:cstheme="minorHAnsi"/>
          <w:sz w:val="24"/>
        </w:rPr>
        <w:t>Promptvariante</w:t>
      </w:r>
      <w:proofErr w:type="spellEnd"/>
      <w:r w:rsidRPr="00124E96">
        <w:rPr>
          <w:rFonts w:cstheme="minorHAnsi"/>
          <w:sz w:val="24"/>
        </w:rPr>
        <w:t xml:space="preserve"> (a) als erstes das „Gesetz der Wandlung“ mit Bezug zur daoistischen Philosophie aufgelistet (</w:t>
      </w:r>
      <w:proofErr w:type="spellStart"/>
      <w:r w:rsidRPr="00124E96">
        <w:rPr>
          <w:rFonts w:cstheme="minorHAnsi"/>
          <w:sz w:val="24"/>
        </w:rPr>
        <w:t>OpenAI</w:t>
      </w:r>
      <w:proofErr w:type="spellEnd"/>
      <w:r w:rsidR="00B84FE0">
        <w:rPr>
          <w:rFonts w:cstheme="minorHAnsi"/>
          <w:sz w:val="24"/>
        </w:rPr>
        <w:t>.</w:t>
      </w:r>
      <w:r w:rsidRPr="00124E96">
        <w:rPr>
          <w:rFonts w:cstheme="minorHAnsi"/>
          <w:sz w:val="24"/>
        </w:rPr>
        <w:t xml:space="preserve"> 2025</w:t>
      </w:r>
      <w:r w:rsidR="00124E96" w:rsidRPr="00124E96">
        <w:rPr>
          <w:rFonts w:cstheme="minorHAnsi"/>
          <w:sz w:val="24"/>
        </w:rPr>
        <w:t>a</w:t>
      </w:r>
      <w:r w:rsidRPr="00124E96">
        <w:rPr>
          <w:rFonts w:cstheme="minorHAnsi"/>
          <w:sz w:val="24"/>
        </w:rPr>
        <w:t xml:space="preserve">). </w:t>
      </w:r>
    </w:p>
    <w:p w14:paraId="0685F979" w14:textId="64E2EE5E" w:rsidR="00C52113" w:rsidRPr="00E7100C" w:rsidRDefault="002C55E3" w:rsidP="0030069F">
      <w:pPr>
        <w:shd w:val="clear" w:color="auto" w:fill="F2FBFC"/>
        <w:spacing w:line="312" w:lineRule="auto"/>
        <w:rPr>
          <w:rFonts w:cstheme="minorHAnsi"/>
          <w:sz w:val="24"/>
          <w:lang w:val="en-GB"/>
        </w:rPr>
      </w:pPr>
      <w:r w:rsidRPr="00124E96">
        <w:rPr>
          <w:rFonts w:cstheme="minorHAnsi"/>
          <w:sz w:val="24"/>
        </w:rPr>
        <w:lastRenderedPageBreak/>
        <w:t xml:space="preserve">In der </w:t>
      </w:r>
      <w:proofErr w:type="spellStart"/>
      <w:r w:rsidRPr="00124E96">
        <w:rPr>
          <w:rFonts w:cstheme="minorHAnsi"/>
          <w:sz w:val="24"/>
        </w:rPr>
        <w:t>Promptvariante</w:t>
      </w:r>
      <w:proofErr w:type="spellEnd"/>
      <w:r w:rsidRPr="00124E96">
        <w:rPr>
          <w:rFonts w:cstheme="minorHAnsi"/>
          <w:sz w:val="24"/>
        </w:rPr>
        <w:t xml:space="preserve"> (b) heißt es ebenfalls mit Bezug zur daoistischen Philosophie „</w:t>
      </w:r>
      <w:r w:rsidR="00963890">
        <w:rPr>
          <w:rFonts w:cstheme="minorHAnsi"/>
          <w:sz w:val="24"/>
        </w:rPr>
        <w:t xml:space="preserve">Der Wandel ist das Wesen des Seins“, die Beispiele, die herangezogen werden unterscheiden sich jedoch gegenüber dem ersten Prompt </w:t>
      </w:r>
      <w:r w:rsidRPr="00124E96">
        <w:rPr>
          <w:rFonts w:cstheme="minorHAnsi"/>
          <w:sz w:val="24"/>
        </w:rPr>
        <w:t>(</w:t>
      </w:r>
      <w:proofErr w:type="spellStart"/>
      <w:r w:rsidRPr="00124E96">
        <w:rPr>
          <w:rFonts w:cstheme="minorHAnsi"/>
          <w:sz w:val="24"/>
        </w:rPr>
        <w:t>OpenAI</w:t>
      </w:r>
      <w:proofErr w:type="spellEnd"/>
      <w:r w:rsidR="00B84FE0">
        <w:rPr>
          <w:rFonts w:cstheme="minorHAnsi"/>
          <w:sz w:val="24"/>
        </w:rPr>
        <w:t>.</w:t>
      </w:r>
      <w:r w:rsidRPr="00124E96">
        <w:rPr>
          <w:rFonts w:cstheme="minorHAnsi"/>
          <w:sz w:val="24"/>
        </w:rPr>
        <w:t xml:space="preserve"> </w:t>
      </w:r>
      <w:r w:rsidRPr="00E7100C">
        <w:rPr>
          <w:rFonts w:cstheme="minorHAnsi"/>
          <w:sz w:val="24"/>
          <w:lang w:val="en-GB"/>
        </w:rPr>
        <w:t>2025</w:t>
      </w:r>
      <w:r w:rsidR="00963890" w:rsidRPr="00E7100C">
        <w:rPr>
          <w:rFonts w:cstheme="minorHAnsi"/>
          <w:sz w:val="24"/>
          <w:lang w:val="en-GB"/>
        </w:rPr>
        <w:t>b</w:t>
      </w:r>
      <w:proofErr w:type="gramStart"/>
      <w:r w:rsidRPr="00E7100C">
        <w:rPr>
          <w:rFonts w:cstheme="minorHAnsi"/>
          <w:sz w:val="24"/>
          <w:lang w:val="en-GB"/>
        </w:rPr>
        <w:t>).“</w:t>
      </w:r>
      <w:proofErr w:type="gramEnd"/>
    </w:p>
    <w:p w14:paraId="38358E91" w14:textId="77777777" w:rsidR="00963890" w:rsidRPr="00E7100C" w:rsidRDefault="00963890" w:rsidP="00124E96">
      <w:pPr>
        <w:shd w:val="clear" w:color="auto" w:fill="F2FBFC"/>
        <w:spacing w:line="312" w:lineRule="auto"/>
        <w:jc w:val="both"/>
        <w:rPr>
          <w:rFonts w:cstheme="minorHAnsi"/>
          <w:sz w:val="24"/>
          <w:lang w:val="en-GB"/>
        </w:rPr>
      </w:pPr>
    </w:p>
    <w:p w14:paraId="11343DEC" w14:textId="78B83B23" w:rsidR="00537553" w:rsidRPr="00E7100C" w:rsidRDefault="00124E96" w:rsidP="00963890">
      <w:pPr>
        <w:shd w:val="clear" w:color="auto" w:fill="F2FBFC"/>
        <w:spacing w:after="120" w:line="312" w:lineRule="auto"/>
        <w:rPr>
          <w:rFonts w:cstheme="minorHAnsi"/>
          <w:b/>
          <w:bCs/>
          <w:color w:val="404040"/>
          <w:sz w:val="24"/>
          <w:lang w:val="en-GB"/>
        </w:rPr>
      </w:pPr>
      <w:proofErr w:type="spellStart"/>
      <w:r w:rsidRPr="00E7100C">
        <w:rPr>
          <w:rFonts w:cstheme="minorHAnsi"/>
          <w:b/>
          <w:bCs/>
          <w:sz w:val="24"/>
          <w:lang w:val="en-GB"/>
        </w:rPr>
        <w:t>Literaturverzeichnis</w:t>
      </w:r>
      <w:proofErr w:type="spellEnd"/>
    </w:p>
    <w:p w14:paraId="014F2237" w14:textId="0A6D4C60" w:rsidR="00F41645" w:rsidRPr="00E7100C" w:rsidRDefault="00F41645" w:rsidP="00963890">
      <w:pPr>
        <w:shd w:val="clear" w:color="auto" w:fill="F2FBFC"/>
        <w:spacing w:after="240" w:line="312" w:lineRule="auto"/>
        <w:jc w:val="both"/>
        <w:rPr>
          <w:rFonts w:cs="Calibri"/>
          <w:color w:val="0462C1"/>
          <w:sz w:val="23"/>
          <w:szCs w:val="23"/>
          <w:lang w:val="en-GB"/>
        </w:rPr>
      </w:pPr>
      <w:proofErr w:type="spellStart"/>
      <w:r w:rsidRPr="00E7100C">
        <w:rPr>
          <w:rFonts w:cs="Calibri"/>
          <w:sz w:val="23"/>
          <w:szCs w:val="23"/>
          <w:lang w:val="en-GB"/>
        </w:rPr>
        <w:t>OpenAI</w:t>
      </w:r>
      <w:proofErr w:type="spellEnd"/>
      <w:r w:rsidRPr="00E7100C">
        <w:rPr>
          <w:rFonts w:cs="Calibri"/>
          <w:sz w:val="23"/>
          <w:szCs w:val="23"/>
          <w:lang w:val="en-GB"/>
        </w:rPr>
        <w:t xml:space="preserve"> (2025</w:t>
      </w:r>
      <w:r w:rsidR="00124E96" w:rsidRPr="00E7100C">
        <w:rPr>
          <w:rFonts w:cs="Calibri"/>
          <w:sz w:val="23"/>
          <w:szCs w:val="23"/>
          <w:lang w:val="en-GB"/>
        </w:rPr>
        <w:t>a</w:t>
      </w:r>
      <w:r w:rsidRPr="00E7100C">
        <w:rPr>
          <w:rFonts w:cs="Calibri"/>
          <w:sz w:val="23"/>
          <w:szCs w:val="23"/>
          <w:lang w:val="en-GB"/>
        </w:rPr>
        <w:t>). ChatGPT (Version 4o mini) [Large Language Model]</w:t>
      </w:r>
      <w:r w:rsidR="00AD77CB" w:rsidRPr="00E7100C">
        <w:rPr>
          <w:rFonts w:cs="Calibri"/>
          <w:sz w:val="23"/>
          <w:szCs w:val="23"/>
          <w:lang w:val="en-GB"/>
        </w:rPr>
        <w:t>,</w:t>
      </w:r>
      <w:r w:rsidR="00AD77CB" w:rsidRPr="00E7100C">
        <w:rPr>
          <w:rFonts w:cs="Calibri"/>
          <w:color w:val="000000"/>
          <w:sz w:val="23"/>
          <w:szCs w:val="23"/>
          <w:lang w:val="en-GB"/>
        </w:rPr>
        <w:t xml:space="preserve"> </w:t>
      </w:r>
      <w:hyperlink r:id="rId11" w:history="1">
        <w:r w:rsidR="00AD77CB" w:rsidRPr="00E7100C">
          <w:rPr>
            <w:rStyle w:val="Hyperlink"/>
            <w:rFonts w:cs="Calibri"/>
            <w:sz w:val="23"/>
            <w:szCs w:val="23"/>
            <w:lang w:val="en-GB"/>
          </w:rPr>
          <w:t>https://chatgpt.com/share/67e37ddd-54b4-8001-a4d8-165b24b2a7c0</w:t>
        </w:r>
      </w:hyperlink>
      <w:r w:rsidR="00AD77CB" w:rsidRPr="00E7100C">
        <w:rPr>
          <w:rFonts w:cs="Calibri"/>
          <w:color w:val="0462C1"/>
          <w:sz w:val="23"/>
          <w:szCs w:val="23"/>
          <w:lang w:val="en-GB"/>
        </w:rPr>
        <w:t xml:space="preserve"> </w:t>
      </w:r>
    </w:p>
    <w:p w14:paraId="54FFD480" w14:textId="1E17B7D3" w:rsidR="00124E96" w:rsidRDefault="00124E96" w:rsidP="00963890">
      <w:pPr>
        <w:shd w:val="clear" w:color="auto" w:fill="F2FBFC"/>
        <w:spacing w:after="240" w:line="312" w:lineRule="auto"/>
        <w:jc w:val="both"/>
        <w:rPr>
          <w:rFonts w:cs="Calibri"/>
          <w:color w:val="0462C1"/>
          <w:sz w:val="23"/>
          <w:szCs w:val="23"/>
          <w:lang w:val="en-GB"/>
        </w:rPr>
      </w:pPr>
      <w:proofErr w:type="spellStart"/>
      <w:r w:rsidRPr="00963890">
        <w:rPr>
          <w:rFonts w:cs="Calibri"/>
          <w:sz w:val="23"/>
          <w:szCs w:val="23"/>
          <w:lang w:val="en-GB"/>
        </w:rPr>
        <w:t>OpenAI</w:t>
      </w:r>
      <w:proofErr w:type="spellEnd"/>
      <w:r w:rsidRPr="00963890">
        <w:rPr>
          <w:rFonts w:cs="Calibri"/>
          <w:sz w:val="23"/>
          <w:szCs w:val="23"/>
          <w:lang w:val="en-GB"/>
        </w:rPr>
        <w:t xml:space="preserve"> (2025b). ChatGPT (Version 4o mini) [Large Language Model], </w:t>
      </w:r>
      <w:hyperlink r:id="rId12" w:history="1">
        <w:r w:rsidRPr="00AF7FFC">
          <w:rPr>
            <w:rStyle w:val="Hyperlink"/>
            <w:rFonts w:cs="Calibri"/>
            <w:sz w:val="23"/>
            <w:szCs w:val="23"/>
            <w:lang w:val="en-GB"/>
          </w:rPr>
          <w:t>https://chatgpt.com/share/6830dba2-4e88-8001-aae4-532e8c17d018</w:t>
        </w:r>
      </w:hyperlink>
    </w:p>
    <w:p w14:paraId="1239592E" w14:textId="77777777" w:rsidR="00964C3C" w:rsidRPr="00124E96" w:rsidRDefault="00964C3C" w:rsidP="00537553">
      <w:pPr>
        <w:spacing w:after="240" w:line="312" w:lineRule="auto"/>
        <w:jc w:val="both"/>
        <w:rPr>
          <w:b/>
          <w:bCs/>
          <w:sz w:val="24"/>
          <w:lang w:val="en-GB"/>
        </w:rPr>
      </w:pPr>
    </w:p>
    <w:p w14:paraId="50572A23" w14:textId="77777777" w:rsidR="0030069F" w:rsidRDefault="0030069F" w:rsidP="00F1483E">
      <w:pPr>
        <w:pStyle w:val="berschrift2"/>
        <w:rPr>
          <w:rStyle w:val="Hyperlink"/>
          <w:b/>
          <w:bCs w:val="0"/>
          <w:lang w:val="de-DE"/>
        </w:rPr>
      </w:pPr>
      <w:bookmarkStart w:id="7" w:name="_Toc196759142"/>
      <w:r w:rsidRPr="00537553">
        <w:rPr>
          <w:rStyle w:val="Hyperlink"/>
          <w:b/>
          <w:bCs w:val="0"/>
          <w:lang w:val="de-DE"/>
        </w:rPr>
        <w:t xml:space="preserve">Gut zu wissen </w:t>
      </w:r>
    </w:p>
    <w:p w14:paraId="74BBA55B" w14:textId="5D40FC34" w:rsidR="00F1483E" w:rsidRPr="0030069F" w:rsidRDefault="00F1483E" w:rsidP="0030069F">
      <w:pPr>
        <w:rPr>
          <w:rStyle w:val="Hyperlink"/>
          <w:b w:val="0"/>
          <w:bCs w:val="0"/>
          <w:color w:val="auto"/>
          <w:lang w:val="de-DE"/>
        </w:rPr>
      </w:pPr>
      <w:r w:rsidRPr="0030069F">
        <w:rPr>
          <w:rStyle w:val="Hyperlink"/>
          <w:bCs w:val="0"/>
          <w:color w:val="auto"/>
          <w:lang w:val="de-DE"/>
        </w:rPr>
        <w:t>Bei Referenz mit Link zum Chat</w:t>
      </w:r>
      <w:bookmarkEnd w:id="7"/>
    </w:p>
    <w:p w14:paraId="5DC38B0B" w14:textId="20C56FDF" w:rsidR="00F1483E" w:rsidRPr="00537553" w:rsidRDefault="00F1483E" w:rsidP="000D6493">
      <w:pPr>
        <w:pStyle w:val="LISTE"/>
        <w:numPr>
          <w:ilvl w:val="0"/>
          <w:numId w:val="25"/>
        </w:numPr>
        <w:autoSpaceDE w:val="0"/>
        <w:autoSpaceDN w:val="0"/>
        <w:adjustRightInd w:val="0"/>
        <w:spacing w:before="120" w:after="0" w:line="312" w:lineRule="auto"/>
        <w:contextualSpacing w:val="0"/>
        <w:rPr>
          <w:rStyle w:val="Hyperlink"/>
          <w:rFonts w:asciiTheme="majorHAnsi" w:hAnsiTheme="majorHAnsi" w:cstheme="majorHAnsi"/>
          <w:b w:val="0"/>
          <w:bCs w:val="0"/>
          <w:color w:val="auto"/>
          <w:sz w:val="24"/>
          <w:lang w:val="de-DE"/>
        </w:rPr>
      </w:pPr>
      <w:r w:rsidRPr="0030069F">
        <w:t>Prüfen Sie, ob d</w:t>
      </w:r>
      <w:r w:rsidR="0030069F">
        <w:t>er</w:t>
      </w:r>
      <w:r w:rsidRPr="0030069F">
        <w:t xml:space="preserve"> jeweilige </w:t>
      </w:r>
      <w:proofErr w:type="spellStart"/>
      <w:r w:rsidRPr="0030069F">
        <w:t>GenKI</w:t>
      </w:r>
      <w:proofErr w:type="spellEnd"/>
      <w:r w:rsidR="0030069F">
        <w:t>-Chatbot</w:t>
      </w:r>
      <w:r w:rsidRPr="0030069F">
        <w:t xml:space="preserve"> eine Verlinkungsfunktion besitzt. Checken Sie, ob die Verlinkung mit Ihren Einstellungen funktioniert und was öffentlich zugängig wird.</w:t>
      </w:r>
      <w:r>
        <w:rPr>
          <w:rStyle w:val="Hyperlink"/>
          <w:rFonts w:asciiTheme="majorHAnsi" w:hAnsiTheme="majorHAnsi" w:cstheme="majorHAnsi"/>
          <w:b w:val="0"/>
          <w:bCs w:val="0"/>
          <w:color w:val="auto"/>
          <w:sz w:val="24"/>
          <w:lang w:val="de-DE"/>
        </w:rPr>
        <w:t xml:space="preserve"> </w:t>
      </w:r>
      <w:r w:rsidRPr="0030069F">
        <w:rPr>
          <w:rFonts w:ascii="Segoe UI Emoji" w:hAnsi="Segoe UI Emoji" w:cs="Segoe UI Emoji"/>
          <w:color w:val="0A558C" w:themeColor="background2"/>
          <w:sz w:val="24"/>
        </w:rPr>
        <w:t>🔗</w:t>
      </w:r>
      <w:hyperlink r:id="rId13" w:anchor="c40607" w:history="1">
        <w:r w:rsidR="0030069F" w:rsidRPr="0030069F">
          <w:rPr>
            <w:rStyle w:val="Hyperlink"/>
            <w:rFonts w:asciiTheme="minorHAnsi" w:hAnsiTheme="minorHAnsi" w:cstheme="minorHAnsi"/>
            <w:lang w:val="de-DE"/>
          </w:rPr>
          <w:t>Allgemeine Informationen zu KI in wissenschaftlichen Schreibprozessen</w:t>
        </w:r>
      </w:hyperlink>
    </w:p>
    <w:p w14:paraId="4A018BED" w14:textId="3CCF7B61" w:rsidR="00F1483E" w:rsidRPr="0030069F" w:rsidRDefault="00F1483E" w:rsidP="000D6493">
      <w:pPr>
        <w:pStyle w:val="LISTE"/>
        <w:numPr>
          <w:ilvl w:val="0"/>
          <w:numId w:val="25"/>
        </w:numPr>
        <w:autoSpaceDE w:val="0"/>
        <w:autoSpaceDN w:val="0"/>
        <w:adjustRightInd w:val="0"/>
        <w:spacing w:before="240" w:after="240" w:line="312" w:lineRule="auto"/>
        <w:contextualSpacing w:val="0"/>
        <w:rPr>
          <w:rStyle w:val="Hyperlink"/>
          <w:rFonts w:asciiTheme="majorHAnsi" w:hAnsiTheme="majorHAnsi" w:cstheme="majorHAnsi"/>
          <w:b w:val="0"/>
          <w:bCs w:val="0"/>
          <w:color w:val="auto"/>
          <w:lang w:val="de-DE"/>
        </w:rPr>
      </w:pPr>
      <w:r w:rsidRPr="0030069F">
        <w:t xml:space="preserve">Der eigene Chat darf nicht gelöscht werden, denn ohne Chatverlauf existieren die Links und damit die Nachweise nicht mehr. </w:t>
      </w:r>
      <w:r w:rsidRPr="0030069F">
        <w:rPr>
          <w:rStyle w:val="Hyperlink"/>
          <w:rFonts w:asciiTheme="majorHAnsi" w:hAnsiTheme="majorHAnsi" w:cstheme="majorHAnsi"/>
          <w:b w:val="0"/>
          <w:bCs w:val="0"/>
          <w:color w:val="auto"/>
          <w:lang w:val="de-DE"/>
        </w:rPr>
        <w:t xml:space="preserve">Bei den KI-Entwicklungen an deutschen Hochschulen können nicht zwangsläufig Links generiert werden. Bei </w:t>
      </w:r>
      <w:hyperlink r:id="rId14" w:history="1">
        <w:proofErr w:type="spellStart"/>
        <w:r w:rsidRPr="0030069F">
          <w:rPr>
            <w:rStyle w:val="Hyperlink"/>
            <w:rFonts w:asciiTheme="majorHAnsi" w:hAnsiTheme="majorHAnsi" w:cstheme="majorHAnsi"/>
            <w:b w:val="0"/>
            <w:bCs w:val="0"/>
            <w:lang w:val="de-DE"/>
          </w:rPr>
          <w:t>ChatAI</w:t>
        </w:r>
        <w:proofErr w:type="spellEnd"/>
      </w:hyperlink>
      <w:r w:rsidRPr="0030069F">
        <w:rPr>
          <w:rStyle w:val="Hyperlink"/>
          <w:rFonts w:asciiTheme="majorHAnsi" w:hAnsiTheme="majorHAnsi" w:cstheme="majorHAnsi"/>
          <w:b w:val="0"/>
          <w:bCs w:val="0"/>
          <w:color w:val="auto"/>
          <w:lang w:val="de-DE"/>
        </w:rPr>
        <w:t xml:space="preserve"> funktioniert ein PDF-Export. </w:t>
      </w:r>
    </w:p>
    <w:p w14:paraId="087AE2BE" w14:textId="20B45156" w:rsidR="009A7919" w:rsidRDefault="009A7919" w:rsidP="000D6493">
      <w:pPr>
        <w:pStyle w:val="LISTE"/>
        <w:numPr>
          <w:ilvl w:val="0"/>
          <w:numId w:val="25"/>
        </w:numPr>
      </w:pPr>
      <w:r w:rsidRPr="002656DD">
        <w:t xml:space="preserve">Es wird </w:t>
      </w:r>
      <w:r w:rsidRPr="001C234D">
        <w:rPr>
          <w:b/>
          <w:bCs/>
        </w:rPr>
        <w:t>grundsätzlich empfohlen</w:t>
      </w:r>
      <w:r w:rsidRPr="002656DD">
        <w:t xml:space="preserve">, eine eigene Dokumentation des Einsatzes von </w:t>
      </w:r>
      <w:proofErr w:type="spellStart"/>
      <w:r w:rsidRPr="002656DD">
        <w:t>GenKI</w:t>
      </w:r>
      <w:proofErr w:type="spellEnd"/>
      <w:r w:rsidRPr="002656DD">
        <w:t xml:space="preserve"> zum Nachvollzug anzufertigen. Ähnlich wie die Dokumentation in Laborbücher oder Forschungsjournalen.</w:t>
      </w:r>
    </w:p>
    <w:p w14:paraId="1A0EF3E1" w14:textId="4AAEADB8" w:rsidR="006C367D" w:rsidRDefault="006C367D" w:rsidP="006C367D">
      <w:pPr>
        <w:pStyle w:val="LISTE"/>
        <w:numPr>
          <w:ilvl w:val="0"/>
          <w:numId w:val="0"/>
        </w:numPr>
        <w:autoSpaceDE w:val="0"/>
        <w:autoSpaceDN w:val="0"/>
        <w:adjustRightInd w:val="0"/>
        <w:spacing w:before="120" w:after="0" w:line="312" w:lineRule="auto"/>
        <w:ind w:left="360" w:hanging="360"/>
        <w:contextualSpacing w:val="0"/>
      </w:pPr>
    </w:p>
    <w:p w14:paraId="245DA793" w14:textId="77777777" w:rsidR="006C367D" w:rsidRPr="00564660" w:rsidRDefault="006C367D" w:rsidP="006C367D">
      <w:pPr>
        <w:pStyle w:val="berschrift2"/>
        <w:spacing w:after="120" w:line="312" w:lineRule="auto"/>
      </w:pPr>
      <w:r w:rsidRPr="001255F0">
        <w:t xml:space="preserve">Hinweise zur </w:t>
      </w:r>
      <w:proofErr w:type="spellStart"/>
      <w:proofErr w:type="gramStart"/>
      <w:r w:rsidRPr="001255F0">
        <w:t>Autor:innenschaft</w:t>
      </w:r>
      <w:proofErr w:type="spellEnd"/>
      <w:proofErr w:type="gramEnd"/>
      <w:r w:rsidRPr="001255F0">
        <w:t xml:space="preserve"> &amp; </w:t>
      </w:r>
      <w:proofErr w:type="spellStart"/>
      <w:r w:rsidRPr="001255F0">
        <w:t>Urheber:innenrecht</w:t>
      </w:r>
      <w:proofErr w:type="spellEnd"/>
      <w:r w:rsidRPr="001255F0">
        <w:t xml:space="preserve"> bei KI-Nutzung</w:t>
      </w:r>
    </w:p>
    <w:p w14:paraId="37F2752A" w14:textId="77777777" w:rsidR="006C367D" w:rsidRPr="00CB0904" w:rsidRDefault="006C367D" w:rsidP="006C367D">
      <w:pPr>
        <w:pStyle w:val="LISTE"/>
        <w:spacing w:before="120" w:after="120" w:line="312" w:lineRule="auto"/>
        <w:ind w:left="357" w:hanging="357"/>
        <w:contextualSpacing w:val="0"/>
        <w:rPr>
          <w:rFonts w:asciiTheme="minorHAnsi" w:hAnsiTheme="minorHAnsi"/>
        </w:rPr>
      </w:pPr>
      <w:r w:rsidRPr="00CB0904">
        <w:t xml:space="preserve">Ausgaben (Output zu einem Prompt) von </w:t>
      </w:r>
      <w:proofErr w:type="spellStart"/>
      <w:r w:rsidRPr="00CB0904">
        <w:t>GenKI</w:t>
      </w:r>
      <w:proofErr w:type="spellEnd"/>
      <w:r w:rsidRPr="00CB0904">
        <w:t xml:space="preserve"> stellen keine wissenschaftliche Quelle dar und sind auf Faktentreue zu überprüfen. </w:t>
      </w:r>
    </w:p>
    <w:p w14:paraId="6B85A006" w14:textId="77777777" w:rsidR="006C367D" w:rsidRPr="00CB0904" w:rsidRDefault="006C367D" w:rsidP="006C367D">
      <w:pPr>
        <w:pStyle w:val="LISTE"/>
        <w:spacing w:before="120" w:after="120" w:line="312" w:lineRule="auto"/>
        <w:ind w:left="357" w:hanging="357"/>
        <w:contextualSpacing w:val="0"/>
      </w:pPr>
      <w:r w:rsidRPr="00CB0904">
        <w:t xml:space="preserve">Die </w:t>
      </w:r>
      <w:proofErr w:type="spellStart"/>
      <w:proofErr w:type="gramStart"/>
      <w:r w:rsidRPr="00CB0904">
        <w:t>Autor:innenschaft</w:t>
      </w:r>
      <w:proofErr w:type="spellEnd"/>
      <w:proofErr w:type="gramEnd"/>
      <w:r w:rsidRPr="00CB0904">
        <w:t xml:space="preserve"> eines Textes und die Verantwortung für die Inhalte liegen beim Menschen. </w:t>
      </w:r>
    </w:p>
    <w:p w14:paraId="0059093C" w14:textId="26F4FED8" w:rsidR="006C367D" w:rsidRPr="00CB0904" w:rsidRDefault="006C367D" w:rsidP="006C367D">
      <w:pPr>
        <w:pStyle w:val="LISTE"/>
        <w:spacing w:before="120" w:after="120" w:line="312" w:lineRule="auto"/>
        <w:ind w:left="357" w:hanging="357"/>
        <w:rPr>
          <w:b/>
          <w:bCs/>
        </w:rPr>
      </w:pPr>
      <w:r w:rsidRPr="00CB0904">
        <w:t xml:space="preserve">Lizensierte Werke dürfen nicht einfach in einen KI-Chatbot hochgeladen werden. </w:t>
      </w:r>
      <w:r w:rsidRPr="00CB0904">
        <w:rPr>
          <w:b/>
          <w:bCs/>
        </w:rPr>
        <w:t xml:space="preserve">Ausführliche Informationen und eine Checkliste finden Sie hier: </w:t>
      </w:r>
      <w:r w:rsidR="00BA3AE4">
        <w:rPr>
          <w:b/>
          <w:bCs/>
        </w:rPr>
        <w:t xml:space="preserve"> </w:t>
      </w:r>
    </w:p>
    <w:p w14:paraId="72C3EA6E" w14:textId="77777777" w:rsidR="006C367D" w:rsidRDefault="006C367D" w:rsidP="00BA3AE4">
      <w:pPr>
        <w:pStyle w:val="LISTE"/>
        <w:numPr>
          <w:ilvl w:val="0"/>
          <w:numId w:val="0"/>
        </w:numPr>
        <w:ind w:left="357"/>
      </w:pPr>
      <w:r w:rsidRPr="00CB0904">
        <w:rPr>
          <w:rFonts w:ascii="Segoe UI Emoji" w:hAnsi="Segoe UI Emoji" w:cs="Segoe UI Emoji"/>
          <w:color w:val="0A558C" w:themeColor="background2"/>
        </w:rPr>
        <w:t>🔗</w:t>
      </w:r>
      <w:r w:rsidRPr="00CB0904">
        <w:rPr>
          <w:color w:val="0A558C" w:themeColor="background2"/>
        </w:rPr>
        <w:t xml:space="preserve"> </w:t>
      </w:r>
      <w:hyperlink r:id="rId15" w:anchor="c40607" w:history="1">
        <w:r w:rsidRPr="00CB0904">
          <w:rPr>
            <w:rStyle w:val="Hyperlink"/>
            <w:lang w:val="de-DE"/>
          </w:rPr>
          <w:t>Allgemeine</w:t>
        </w:r>
      </w:hyperlink>
      <w:r w:rsidRPr="00CB0904">
        <w:rPr>
          <w:rStyle w:val="Hyperlink"/>
          <w:lang w:val="de-DE"/>
        </w:rPr>
        <w:t>s zu KI-Nutzung in wissenschaftlichen Schreibprozessen</w:t>
      </w:r>
      <w:r>
        <w:rPr>
          <w:rStyle w:val="Hyperlink"/>
          <w:lang w:val="de-DE"/>
        </w:rPr>
        <w:t xml:space="preserve">  </w:t>
      </w:r>
    </w:p>
    <w:p w14:paraId="7D2BDE13" w14:textId="6E1E5261" w:rsidR="00F1483E" w:rsidRPr="00ED7374" w:rsidRDefault="00963890" w:rsidP="00F1483E">
      <w:pPr>
        <w:pStyle w:val="berschrift2"/>
        <w:spacing w:after="120" w:line="312" w:lineRule="auto"/>
        <w:rPr>
          <w:rFonts w:asciiTheme="minorHAnsi" w:hAnsiTheme="minorHAnsi" w:cstheme="minorHAnsi"/>
          <w:b w:val="0"/>
          <w:bCs/>
          <w:color w:val="404040"/>
          <w:sz w:val="24"/>
          <w:szCs w:val="24"/>
        </w:rPr>
      </w:pPr>
      <w:bookmarkStart w:id="8" w:name="_Toc196759143"/>
      <w:r>
        <w:lastRenderedPageBreak/>
        <w:t xml:space="preserve">Beispiel </w:t>
      </w:r>
      <w:r w:rsidR="00F1483E">
        <w:t>2</w:t>
      </w:r>
      <w:r w:rsidR="0030069F">
        <w:t xml:space="preserve"> - </w:t>
      </w:r>
      <w:r w:rsidR="00F1483E">
        <w:t xml:space="preserve">Referenzieren </w:t>
      </w:r>
      <w:r w:rsidR="006C367D">
        <w:t xml:space="preserve">mit </w:t>
      </w:r>
      <w:r w:rsidR="00F1483E">
        <w:t>Dokumentation im Anhang</w:t>
      </w:r>
      <w:bookmarkEnd w:id="8"/>
      <w:r w:rsidR="00F1483E">
        <w:t xml:space="preserve"> </w:t>
      </w:r>
    </w:p>
    <w:p w14:paraId="374D12C3" w14:textId="77777777" w:rsidR="0030069F" w:rsidRDefault="0030069F" w:rsidP="0030069F">
      <w:pPr>
        <w:shd w:val="clear" w:color="auto" w:fill="F2FBFC"/>
        <w:spacing w:line="312" w:lineRule="auto"/>
        <w:rPr>
          <w:rFonts w:cstheme="minorHAnsi"/>
          <w:b/>
          <w:bCs/>
          <w:sz w:val="24"/>
        </w:rPr>
      </w:pPr>
      <w:r w:rsidRPr="00124E96">
        <w:rPr>
          <w:rFonts w:cstheme="minorHAnsi"/>
          <w:b/>
          <w:bCs/>
          <w:sz w:val="24"/>
        </w:rPr>
        <w:t>Text in der Arbeit</w:t>
      </w:r>
      <w:r>
        <w:rPr>
          <w:rFonts w:cstheme="minorHAnsi"/>
          <w:b/>
          <w:bCs/>
          <w:sz w:val="24"/>
        </w:rPr>
        <w:t xml:space="preserve"> </w:t>
      </w:r>
    </w:p>
    <w:p w14:paraId="16F387CD" w14:textId="3D2157BB" w:rsidR="00F1483E" w:rsidRPr="0030069F" w:rsidRDefault="0030069F" w:rsidP="0030069F">
      <w:pPr>
        <w:shd w:val="clear" w:color="auto" w:fill="F2FBFC"/>
        <w:autoSpaceDE w:val="0"/>
        <w:autoSpaceDN w:val="0"/>
        <w:adjustRightInd w:val="0"/>
        <w:spacing w:after="0" w:line="312" w:lineRule="auto"/>
        <w:rPr>
          <w:rFonts w:cs="Calibri"/>
          <w:sz w:val="24"/>
        </w:rPr>
      </w:pPr>
      <w:r w:rsidRPr="0030069F">
        <w:rPr>
          <w:rFonts w:cs="Calibri"/>
          <w:sz w:val="24"/>
        </w:rPr>
        <w:t>„</w:t>
      </w:r>
      <w:r w:rsidR="00F1483E" w:rsidRPr="0030069F">
        <w:rPr>
          <w:rFonts w:cs="Calibri"/>
          <w:sz w:val="24"/>
        </w:rPr>
        <w:t xml:space="preserve">Um zu vergleichen, wie die kostenfreien </w:t>
      </w:r>
      <w:proofErr w:type="spellStart"/>
      <w:r w:rsidR="00F1483E" w:rsidRPr="0030069F">
        <w:rPr>
          <w:rFonts w:cs="Calibri"/>
          <w:sz w:val="24"/>
        </w:rPr>
        <w:t>GenKI</w:t>
      </w:r>
      <w:proofErr w:type="spellEnd"/>
      <w:r w:rsidR="00F1483E" w:rsidRPr="0030069F">
        <w:rPr>
          <w:rFonts w:cs="Calibri"/>
          <w:sz w:val="24"/>
        </w:rPr>
        <w:t xml:space="preserve"> Claude von </w:t>
      </w:r>
      <w:proofErr w:type="spellStart"/>
      <w:r w:rsidR="00F1483E" w:rsidRPr="0030069F">
        <w:rPr>
          <w:rFonts w:cs="Calibri"/>
          <w:sz w:val="24"/>
        </w:rPr>
        <w:t>Antrophic</w:t>
      </w:r>
      <w:proofErr w:type="spellEnd"/>
      <w:r w:rsidR="00F1483E" w:rsidRPr="0030069F">
        <w:rPr>
          <w:rFonts w:cs="Calibri"/>
          <w:sz w:val="24"/>
        </w:rPr>
        <w:t xml:space="preserve"> und ChatGPT von </w:t>
      </w:r>
      <w:proofErr w:type="spellStart"/>
      <w:r w:rsidR="00F1483E" w:rsidRPr="0030069F">
        <w:rPr>
          <w:rFonts w:cs="Calibri"/>
          <w:sz w:val="24"/>
        </w:rPr>
        <w:t>OpenAI</w:t>
      </w:r>
      <w:proofErr w:type="spellEnd"/>
      <w:r w:rsidR="00F1483E" w:rsidRPr="0030069F">
        <w:rPr>
          <w:rFonts w:cs="Calibri"/>
          <w:sz w:val="24"/>
        </w:rPr>
        <w:t xml:space="preserve"> auf Rollenzuweisungen reagieren, wurden zwei identische Prompts erstellt. Der Prompt wies der </w:t>
      </w:r>
      <w:proofErr w:type="spellStart"/>
      <w:r w:rsidR="00F1483E" w:rsidRPr="0030069F">
        <w:rPr>
          <w:rFonts w:cs="Calibri"/>
          <w:sz w:val="24"/>
        </w:rPr>
        <w:t>GenKI</w:t>
      </w:r>
      <w:proofErr w:type="spellEnd"/>
      <w:r w:rsidR="00F1483E" w:rsidRPr="0030069F">
        <w:rPr>
          <w:rFonts w:cs="Calibri"/>
          <w:sz w:val="24"/>
        </w:rPr>
        <w:t xml:space="preserve"> die Rolle einer östlichen Philosophin zu und fragte nach Argumenten für eine bessere Welt (</w:t>
      </w:r>
      <w:proofErr w:type="spellStart"/>
      <w:r w:rsidR="00F1483E" w:rsidRPr="0030069F">
        <w:rPr>
          <w:rFonts w:cs="Calibri"/>
          <w:sz w:val="24"/>
        </w:rPr>
        <w:t>Antrophic</w:t>
      </w:r>
      <w:proofErr w:type="spellEnd"/>
      <w:r w:rsidR="00B84FE0">
        <w:rPr>
          <w:rFonts w:cs="Calibri"/>
          <w:sz w:val="24"/>
        </w:rPr>
        <w:t>.</w:t>
      </w:r>
      <w:r w:rsidR="00F1483E" w:rsidRPr="0030069F">
        <w:rPr>
          <w:rFonts w:cs="Calibri"/>
          <w:sz w:val="24"/>
        </w:rPr>
        <w:t xml:space="preserve"> 2025; </w:t>
      </w:r>
      <w:proofErr w:type="spellStart"/>
      <w:r w:rsidR="00F1483E" w:rsidRPr="0030069F">
        <w:rPr>
          <w:rFonts w:cs="Calibri"/>
          <w:sz w:val="24"/>
        </w:rPr>
        <w:t>OpenAI</w:t>
      </w:r>
      <w:proofErr w:type="spellEnd"/>
      <w:r w:rsidR="00B84FE0">
        <w:rPr>
          <w:rFonts w:cs="Calibri"/>
          <w:sz w:val="24"/>
        </w:rPr>
        <w:t>.</w:t>
      </w:r>
      <w:r w:rsidR="00F1483E" w:rsidRPr="0030069F">
        <w:rPr>
          <w:rFonts w:cs="Calibri"/>
          <w:sz w:val="24"/>
        </w:rPr>
        <w:t xml:space="preserve"> 2025).</w:t>
      </w:r>
    </w:p>
    <w:p w14:paraId="76478AD4" w14:textId="4DF96B1E" w:rsidR="0030069F" w:rsidRDefault="00F1483E" w:rsidP="0030069F">
      <w:pPr>
        <w:shd w:val="clear" w:color="auto" w:fill="F2FBFC"/>
        <w:autoSpaceDE w:val="0"/>
        <w:autoSpaceDN w:val="0"/>
        <w:adjustRightInd w:val="0"/>
        <w:spacing w:after="240" w:line="312" w:lineRule="auto"/>
        <w:rPr>
          <w:rFonts w:cs="Calibri"/>
          <w:sz w:val="24"/>
        </w:rPr>
      </w:pPr>
      <w:r w:rsidRPr="0030069F">
        <w:rPr>
          <w:rFonts w:cs="Calibri"/>
          <w:sz w:val="24"/>
        </w:rPr>
        <w:t xml:space="preserve">Auffällig an dem Output der </w:t>
      </w:r>
      <w:proofErr w:type="spellStart"/>
      <w:r w:rsidRPr="0030069F">
        <w:rPr>
          <w:rFonts w:cs="Calibri"/>
          <w:sz w:val="24"/>
        </w:rPr>
        <w:t>GenKI</w:t>
      </w:r>
      <w:proofErr w:type="spellEnd"/>
      <w:r w:rsidRPr="0030069F">
        <w:rPr>
          <w:rFonts w:cs="Calibri"/>
          <w:sz w:val="24"/>
        </w:rPr>
        <w:t xml:space="preserve"> Claude ist, dass vor der Auflistung der Argumente zunächst auf die die zugewiesene Rolle eingegangen wird. Es heißt: „Als eine Philosophin, die von östlichen Traditionen wie dem Buddhismus, Taoismus und Konfuzianismus inspiriert ist, betrachte ich die Transformation der Welt mit einem nuancierten und hoffnungsvollen Blick“ (</w:t>
      </w:r>
      <w:proofErr w:type="spellStart"/>
      <w:r w:rsidRPr="0030069F">
        <w:rPr>
          <w:rFonts w:cs="Calibri"/>
          <w:sz w:val="24"/>
        </w:rPr>
        <w:t>Antrophic</w:t>
      </w:r>
      <w:proofErr w:type="spellEnd"/>
      <w:r w:rsidR="00B84FE0">
        <w:rPr>
          <w:rFonts w:cs="Calibri"/>
          <w:sz w:val="24"/>
        </w:rPr>
        <w:t>.</w:t>
      </w:r>
      <w:r w:rsidRPr="0030069F">
        <w:rPr>
          <w:rFonts w:cs="Calibri"/>
          <w:sz w:val="24"/>
        </w:rPr>
        <w:t xml:space="preserve"> 2025).</w:t>
      </w:r>
    </w:p>
    <w:p w14:paraId="748F4705" w14:textId="77777777" w:rsidR="00E7100C" w:rsidRDefault="00E7100C" w:rsidP="0030069F">
      <w:pPr>
        <w:shd w:val="clear" w:color="auto" w:fill="F2FBFC"/>
        <w:autoSpaceDE w:val="0"/>
        <w:autoSpaceDN w:val="0"/>
        <w:adjustRightInd w:val="0"/>
        <w:spacing w:after="240" w:line="312" w:lineRule="auto"/>
        <w:rPr>
          <w:rFonts w:cs="Calibri"/>
          <w:sz w:val="24"/>
        </w:rPr>
      </w:pPr>
    </w:p>
    <w:p w14:paraId="5D329174" w14:textId="72286CB1" w:rsidR="0030069F" w:rsidRDefault="0030069F" w:rsidP="00827105">
      <w:pPr>
        <w:shd w:val="clear" w:color="auto" w:fill="F2FBFC"/>
        <w:autoSpaceDE w:val="0"/>
        <w:autoSpaceDN w:val="0"/>
        <w:adjustRightInd w:val="0"/>
        <w:spacing w:after="240" w:line="312" w:lineRule="auto"/>
        <w:rPr>
          <w:b/>
          <w:bCs/>
          <w:sz w:val="24"/>
          <w:szCs w:val="28"/>
        </w:rPr>
      </w:pPr>
      <w:r>
        <w:rPr>
          <w:b/>
          <w:bCs/>
          <w:sz w:val="24"/>
          <w:szCs w:val="28"/>
        </w:rPr>
        <w:t xml:space="preserve">Literaturverzeichnis </w:t>
      </w:r>
    </w:p>
    <w:p w14:paraId="64BE9643" w14:textId="3D8D3B1D" w:rsidR="00827105" w:rsidRPr="00333FCB" w:rsidRDefault="00827105" w:rsidP="00827105">
      <w:pPr>
        <w:shd w:val="clear" w:color="auto" w:fill="F2FBFC"/>
      </w:pPr>
      <w:proofErr w:type="spellStart"/>
      <w:r w:rsidRPr="00333FCB">
        <w:t>Antrophic</w:t>
      </w:r>
      <w:proofErr w:type="spellEnd"/>
      <w:r w:rsidR="00E7100C">
        <w:t xml:space="preserve"> </w:t>
      </w:r>
      <w:r w:rsidRPr="00333FCB">
        <w:t xml:space="preserve">(2025). Claude AI (Version 3.5 </w:t>
      </w:r>
      <w:r>
        <w:t>Haiku</w:t>
      </w:r>
      <w:r w:rsidRPr="00333FCB">
        <w:t xml:space="preserve">) [Large </w:t>
      </w:r>
      <w:r>
        <w:t>L</w:t>
      </w:r>
      <w:r w:rsidRPr="00333FCB">
        <w:t xml:space="preserve">anguage </w:t>
      </w:r>
      <w:r>
        <w:t>M</w:t>
      </w:r>
      <w:r w:rsidRPr="00333FCB">
        <w:t>odel] Dokumentation Nr. 1</w:t>
      </w:r>
    </w:p>
    <w:p w14:paraId="7E977847" w14:textId="1B864E0F" w:rsidR="00827105" w:rsidRDefault="00827105" w:rsidP="00827105">
      <w:pPr>
        <w:shd w:val="clear" w:color="auto" w:fill="F2FBFC"/>
      </w:pPr>
      <w:proofErr w:type="spellStart"/>
      <w:r w:rsidRPr="00BE74F9">
        <w:t>OpenAI</w:t>
      </w:r>
      <w:proofErr w:type="spellEnd"/>
      <w:r w:rsidR="00E7100C">
        <w:t xml:space="preserve"> </w:t>
      </w:r>
      <w:r w:rsidRPr="00BE74F9">
        <w:t xml:space="preserve">(2025). ChatGPT (Version 4o mini) [Large Language Model] </w:t>
      </w:r>
      <w:r w:rsidRPr="00333FCB">
        <w:t xml:space="preserve">Dokumentation Nr. </w:t>
      </w:r>
      <w:r>
        <w:t>2</w:t>
      </w:r>
    </w:p>
    <w:p w14:paraId="55998E00" w14:textId="77777777" w:rsidR="00BA3AE4" w:rsidRDefault="00BA3AE4" w:rsidP="00827105">
      <w:pPr>
        <w:shd w:val="clear" w:color="auto" w:fill="F2FBFC"/>
        <w:autoSpaceDE w:val="0"/>
        <w:autoSpaceDN w:val="0"/>
        <w:adjustRightInd w:val="0"/>
        <w:spacing w:after="0" w:line="312" w:lineRule="auto"/>
        <w:rPr>
          <w:b/>
          <w:bCs/>
          <w:sz w:val="24"/>
          <w:szCs w:val="28"/>
        </w:rPr>
      </w:pPr>
    </w:p>
    <w:p w14:paraId="1843A827" w14:textId="7CE418D5" w:rsidR="00827105" w:rsidRDefault="00827105" w:rsidP="00827105">
      <w:pPr>
        <w:shd w:val="clear" w:color="auto" w:fill="F2FBFC"/>
        <w:autoSpaceDE w:val="0"/>
        <w:autoSpaceDN w:val="0"/>
        <w:adjustRightInd w:val="0"/>
        <w:spacing w:after="0" w:line="312" w:lineRule="auto"/>
        <w:rPr>
          <w:b/>
          <w:bCs/>
          <w:sz w:val="24"/>
          <w:szCs w:val="28"/>
        </w:rPr>
      </w:pPr>
      <w:r>
        <w:rPr>
          <w:b/>
          <w:bCs/>
          <w:sz w:val="24"/>
          <w:szCs w:val="28"/>
        </w:rPr>
        <w:t>Anhang</w:t>
      </w:r>
    </w:p>
    <w:tbl>
      <w:tblPr>
        <w:tblStyle w:val="Tabellenraster"/>
        <w:tblW w:w="0" w:type="auto"/>
        <w:tblLook w:val="04A0" w:firstRow="1" w:lastRow="0" w:firstColumn="1" w:lastColumn="0" w:noHBand="0" w:noVBand="1"/>
      </w:tblPr>
      <w:tblGrid>
        <w:gridCol w:w="888"/>
        <w:gridCol w:w="7606"/>
      </w:tblGrid>
      <w:tr w:rsidR="00827105" w:rsidRPr="00D753B7" w14:paraId="21604692" w14:textId="77777777" w:rsidTr="00E7100C">
        <w:tc>
          <w:tcPr>
            <w:tcW w:w="498" w:type="dxa"/>
            <w:shd w:val="clear" w:color="auto" w:fill="F2FBFC"/>
            <w:vAlign w:val="center"/>
          </w:tcPr>
          <w:p w14:paraId="76CF800D" w14:textId="72568FF3" w:rsidR="00827105" w:rsidRPr="00D753B7" w:rsidRDefault="00827105" w:rsidP="00E7100C">
            <w:pPr>
              <w:shd w:val="clear" w:color="auto" w:fill="F2FBFC"/>
              <w:jc w:val="center"/>
              <w:rPr>
                <w:b/>
                <w:bCs/>
              </w:rPr>
            </w:pPr>
            <w:r>
              <w:rPr>
                <w:b/>
                <w:bCs/>
              </w:rPr>
              <w:t>Nr.</w:t>
            </w:r>
          </w:p>
        </w:tc>
        <w:tc>
          <w:tcPr>
            <w:tcW w:w="7996" w:type="dxa"/>
            <w:shd w:val="clear" w:color="auto" w:fill="F2FBFC"/>
          </w:tcPr>
          <w:p w14:paraId="11706F08" w14:textId="7DDD64D2" w:rsidR="00827105" w:rsidRPr="00D753B7" w:rsidRDefault="00827105" w:rsidP="00B84FE0">
            <w:pPr>
              <w:shd w:val="clear" w:color="auto" w:fill="F2FBFC"/>
              <w:rPr>
                <w:b/>
                <w:bCs/>
              </w:rPr>
            </w:pPr>
            <w:r>
              <w:rPr>
                <w:b/>
                <w:bCs/>
              </w:rPr>
              <w:t>Dokumentation</w:t>
            </w:r>
          </w:p>
        </w:tc>
      </w:tr>
      <w:tr w:rsidR="006C367D" w:rsidRPr="00D753B7" w14:paraId="1FF6F644" w14:textId="77777777" w:rsidTr="00E7100C">
        <w:tc>
          <w:tcPr>
            <w:tcW w:w="498" w:type="dxa"/>
            <w:shd w:val="clear" w:color="auto" w:fill="F2FBFC"/>
            <w:vAlign w:val="center"/>
          </w:tcPr>
          <w:p w14:paraId="50068A07" w14:textId="79603FF2" w:rsidR="006C367D" w:rsidRPr="00B84FE0" w:rsidRDefault="006C367D" w:rsidP="006C367D">
            <w:pPr>
              <w:shd w:val="clear" w:color="auto" w:fill="F2FBFC"/>
              <w:jc w:val="center"/>
              <w:rPr>
                <w:b/>
                <w:bCs/>
                <w:sz w:val="28"/>
                <w:szCs w:val="28"/>
              </w:rPr>
            </w:pPr>
            <w:r w:rsidRPr="00B84FE0">
              <w:rPr>
                <w:b/>
                <w:bCs/>
                <w:sz w:val="28"/>
                <w:szCs w:val="28"/>
              </w:rPr>
              <w:t>1</w:t>
            </w:r>
          </w:p>
        </w:tc>
        <w:tc>
          <w:tcPr>
            <w:tcW w:w="7996" w:type="dxa"/>
            <w:shd w:val="clear" w:color="auto" w:fill="F2FBFC"/>
            <w:vAlign w:val="center"/>
          </w:tcPr>
          <w:p w14:paraId="25EA1366" w14:textId="2651D099" w:rsidR="006C367D" w:rsidRDefault="006C367D" w:rsidP="00E7100C">
            <w:pPr>
              <w:shd w:val="clear" w:color="auto" w:fill="F2FBFC"/>
              <w:rPr>
                <w:b/>
                <w:bCs/>
              </w:rPr>
            </w:pPr>
            <w:r w:rsidRPr="00827105">
              <w:rPr>
                <w:b/>
                <w:bCs/>
                <w:szCs w:val="22"/>
                <w:lang w:val="en-GB"/>
              </w:rPr>
              <w:t>KI:</w:t>
            </w:r>
            <w:r w:rsidRPr="00827105">
              <w:rPr>
                <w:bCs/>
                <w:szCs w:val="22"/>
                <w:lang w:val="en-GB"/>
              </w:rPr>
              <w:t xml:space="preserve"> </w:t>
            </w:r>
            <w:proofErr w:type="spellStart"/>
            <w:r w:rsidRPr="00827105">
              <w:rPr>
                <w:bCs/>
                <w:szCs w:val="22"/>
                <w:lang w:val="en-GB"/>
              </w:rPr>
              <w:t>Antrophic</w:t>
            </w:r>
            <w:proofErr w:type="spellEnd"/>
            <w:r w:rsidRPr="00827105">
              <w:rPr>
                <w:bCs/>
                <w:szCs w:val="22"/>
                <w:lang w:val="en-GB"/>
              </w:rPr>
              <w:t xml:space="preserve"> Claude 3.5 Haiku </w:t>
            </w:r>
            <w:hyperlink r:id="rId16" w:history="1">
              <w:r w:rsidRPr="00827105">
                <w:rPr>
                  <w:rStyle w:val="Hyperlink"/>
                  <w:bCs w:val="0"/>
                  <w:szCs w:val="22"/>
                  <w:lang w:val="en-GB"/>
                </w:rPr>
                <w:t>https://claude.ai/</w:t>
              </w:r>
            </w:hyperlink>
            <w:r>
              <w:rPr>
                <w:rStyle w:val="Hyperlink"/>
                <w:szCs w:val="22"/>
                <w:lang w:val="en-GB"/>
              </w:rPr>
              <w:t xml:space="preserve"> </w:t>
            </w:r>
          </w:p>
        </w:tc>
      </w:tr>
      <w:tr w:rsidR="00827105" w:rsidRPr="00D753B7" w14:paraId="3629E48F" w14:textId="77777777" w:rsidTr="006C367D">
        <w:tc>
          <w:tcPr>
            <w:tcW w:w="498" w:type="dxa"/>
            <w:shd w:val="clear" w:color="auto" w:fill="F2FBFC"/>
            <w:vAlign w:val="center"/>
          </w:tcPr>
          <w:p w14:paraId="5D1C52BA" w14:textId="2CA54366" w:rsidR="00827105" w:rsidRPr="00B84FE0" w:rsidRDefault="006C367D" w:rsidP="006C367D">
            <w:pPr>
              <w:shd w:val="clear" w:color="auto" w:fill="F2FBFC"/>
            </w:pPr>
            <w:r w:rsidRPr="00B84FE0">
              <w:t xml:space="preserve">Prompt </w:t>
            </w:r>
          </w:p>
        </w:tc>
        <w:tc>
          <w:tcPr>
            <w:tcW w:w="7996" w:type="dxa"/>
            <w:shd w:val="clear" w:color="auto" w:fill="F2FBFC"/>
            <w:vAlign w:val="center"/>
          </w:tcPr>
          <w:p w14:paraId="229E8390" w14:textId="1C2075AE" w:rsidR="00827105" w:rsidRPr="00827105" w:rsidRDefault="00827105" w:rsidP="006C367D">
            <w:pPr>
              <w:shd w:val="clear" w:color="auto" w:fill="F2FBFC"/>
              <w:rPr>
                <w:b/>
                <w:bCs/>
                <w:szCs w:val="22"/>
              </w:rPr>
            </w:pPr>
            <w:r w:rsidRPr="00827105">
              <w:rPr>
                <w:szCs w:val="22"/>
              </w:rPr>
              <w:t>Du bist eine östliche Philosophin und lieferst 5 Argumente, warum die Welt sich zu einem Besseren wenden wird.</w:t>
            </w:r>
          </w:p>
        </w:tc>
      </w:tr>
      <w:tr w:rsidR="00827105" w:rsidRPr="00D753B7" w14:paraId="1F154411" w14:textId="77777777" w:rsidTr="006C367D">
        <w:tc>
          <w:tcPr>
            <w:tcW w:w="498" w:type="dxa"/>
            <w:shd w:val="clear" w:color="auto" w:fill="F2FBFC"/>
            <w:vAlign w:val="center"/>
          </w:tcPr>
          <w:p w14:paraId="76E51696" w14:textId="13CE7ED5" w:rsidR="00827105" w:rsidRPr="00B84FE0" w:rsidRDefault="006C367D" w:rsidP="006C367D">
            <w:pPr>
              <w:shd w:val="clear" w:color="auto" w:fill="F2FBFC"/>
            </w:pPr>
            <w:r w:rsidRPr="00B84FE0">
              <w:t xml:space="preserve">Output </w:t>
            </w:r>
          </w:p>
        </w:tc>
        <w:tc>
          <w:tcPr>
            <w:tcW w:w="7996" w:type="dxa"/>
            <w:shd w:val="clear" w:color="auto" w:fill="F2FBFC"/>
            <w:vAlign w:val="center"/>
          </w:tcPr>
          <w:p w14:paraId="4453274C" w14:textId="73E465C0" w:rsidR="00827105" w:rsidRPr="00827105" w:rsidRDefault="00827105" w:rsidP="006C367D">
            <w:pPr>
              <w:shd w:val="clear" w:color="auto" w:fill="F2FBFC"/>
              <w:rPr>
                <w:bCs/>
                <w:szCs w:val="22"/>
              </w:rPr>
            </w:pPr>
            <w:r w:rsidRPr="00827105">
              <w:rPr>
                <w:bCs/>
                <w:szCs w:val="22"/>
              </w:rPr>
              <w:t>Als eine Philosophin, die von östlichen Traditionen wie dem Buddhismus, Taoismus und Konfuzianismus inspiriert ist, betrachte ich die Transformation der Welt mit einem nuancierten und hoffnungsvollen Blick. Hier sind fünf Argumente, die zeigen, warum ich glaube, dass die Welt sich zum Besseren wenden wird:</w:t>
            </w:r>
          </w:p>
          <w:p w14:paraId="45177543"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Das Prinzip der Interdependenz und Verbundenheit In der östlichen Philosophie verstehen wir, dass alles miteinander verbunden ist. Diese Erkenntnis führt zunehmend zu einem globalen Bewusstsein für gegenseitige Abhängigkeit. Menschen erkennen mehr und mehr, dass das Wohlergehen des Einzelnen vom Wohlergehen des Ganzen abhängt. Diese Einsicht wird uns motivieren, gemeinsam an globalen Herausforderungen wie Klimawandel, Ungleichheit und Konflikten zu arbeiten.</w:t>
            </w:r>
          </w:p>
          <w:p w14:paraId="2FFA5F56"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lastRenderedPageBreak/>
              <w:t>Der Wandel als fundamentales Naturprinzip Die Philosophie des Taoismus lehrt uns, dass Veränderung die einzige Konstante ist. Jede Krise birgt die Möglichkeit der Transformation. Die aktuellen globalen Herausforderungen sind nicht Zeichen des Verfalls, sondern Übergangsphasen zu einem neuen Gleichgewicht. Wie der Lotus, der aus dem Schlamm emporwächst, können wir aus schwierigen Situationen Schönheit und Weisheit hervorbringen.</w:t>
            </w:r>
          </w:p>
          <w:p w14:paraId="33283179"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Kultivierung der inneren Harmonie Die östliche Philosophie betont die Bedeutung der inneren Kultivierung. Je mehr Menschen Praktiken wie Meditation, Achtsamkeit und Selbstreflexion entwickeln, desto mehr werden sie Mitgefühl, Verständnis und inneren Frieden kultivieren. Diese individuellen Transformationen werden sich kollektiv manifestieren und zu einer friedlicheren, verständnisvolleren Gesellschaft führen.</w:t>
            </w:r>
          </w:p>
          <w:p w14:paraId="27FEB085"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Ethik der Gegenseitigkeit und des Mitgefühls Der Konfuzianismus lehrt das Konzept der Menschlichkeit (Ren), das Mitgefühl, Respekt und Fürsorge für andere in den Mittelpunkt stellt. In einer zunehmend vernetzten Welt wächst das Verständnis, dass unser eigenes Glück von der Wohlfahrt anderer abhängt. Dies führt zu mehr globaler Solidarität, humanitärer Hilfe und sozialem Engagement.</w:t>
            </w:r>
          </w:p>
          <w:p w14:paraId="70C6B5AE"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Die Kraft der kollektiven Bewusstseinsveränderung Östliche Philosophien sehen Bewusstsein nicht als statisch, sondern als dynamisch und erweiterbar. Wenn eine kritische Masse von Menschen beginnt, systemisch und mitfühlend zu denken, kann dies eine kollektive Transformation auslösen. Ähnlich wie ein Tropfen Tinte das gesamte Glas Wasser färbt, können individuelle Bewusstseinsveränderungen globale Strukturen und Systeme grundlegend verändern.</w:t>
            </w:r>
          </w:p>
          <w:p w14:paraId="4DA070D4" w14:textId="1234CC79" w:rsidR="00827105" w:rsidRPr="00827105" w:rsidRDefault="00827105" w:rsidP="006C367D">
            <w:pPr>
              <w:shd w:val="clear" w:color="auto" w:fill="F2FBFC"/>
              <w:rPr>
                <w:b/>
                <w:bCs/>
                <w:szCs w:val="22"/>
              </w:rPr>
            </w:pPr>
            <w:r w:rsidRPr="00827105">
              <w:rPr>
                <w:bCs/>
                <w:szCs w:val="22"/>
              </w:rPr>
              <w:t>Diese Perspektive bedeutet nicht, dass der Wandel leicht oder sofort sein wird. Er erfordert Geduld, Ausdauer und kontinuierliches Engagement. Aber wenn wir die Weisheit der östlichen Philosophien betrachten, sehen wir einen Weg der Hoffnung, der Transformation und der tiefen Verbundenheit.</w:t>
            </w:r>
          </w:p>
        </w:tc>
      </w:tr>
      <w:tr w:rsidR="006C367D" w:rsidRPr="009A7919" w14:paraId="758F3EE0" w14:textId="77777777" w:rsidTr="00E7100C">
        <w:tc>
          <w:tcPr>
            <w:tcW w:w="498" w:type="dxa"/>
            <w:shd w:val="clear" w:color="auto" w:fill="F2FBFC"/>
          </w:tcPr>
          <w:p w14:paraId="411B2726" w14:textId="0ACF3B2F" w:rsidR="006C367D" w:rsidRPr="00B84FE0" w:rsidRDefault="006C367D" w:rsidP="006C367D">
            <w:pPr>
              <w:shd w:val="clear" w:color="auto" w:fill="F2FBFC"/>
              <w:jc w:val="center"/>
              <w:rPr>
                <w:b/>
                <w:bCs/>
                <w:sz w:val="28"/>
                <w:szCs w:val="28"/>
              </w:rPr>
            </w:pPr>
            <w:r w:rsidRPr="00B84FE0">
              <w:rPr>
                <w:b/>
                <w:bCs/>
                <w:sz w:val="28"/>
                <w:szCs w:val="28"/>
              </w:rPr>
              <w:t>2</w:t>
            </w:r>
          </w:p>
        </w:tc>
        <w:tc>
          <w:tcPr>
            <w:tcW w:w="7996" w:type="dxa"/>
            <w:shd w:val="clear" w:color="auto" w:fill="F2FBFC"/>
            <w:vAlign w:val="center"/>
          </w:tcPr>
          <w:p w14:paraId="49B9BCDD" w14:textId="02B8E8FF" w:rsidR="006C367D" w:rsidRPr="00827105" w:rsidRDefault="006C367D" w:rsidP="00E7100C">
            <w:pPr>
              <w:shd w:val="clear" w:color="auto" w:fill="F2FBFC"/>
              <w:rPr>
                <w:b/>
                <w:szCs w:val="22"/>
                <w:lang w:val="en-GB"/>
              </w:rPr>
            </w:pPr>
            <w:r w:rsidRPr="00827105">
              <w:rPr>
                <w:b/>
                <w:szCs w:val="22"/>
                <w:lang w:val="en-GB"/>
              </w:rPr>
              <w:t xml:space="preserve">KI: </w:t>
            </w:r>
            <w:proofErr w:type="spellStart"/>
            <w:r w:rsidRPr="006C367D">
              <w:rPr>
                <w:szCs w:val="22"/>
                <w:lang w:val="en-GB"/>
              </w:rPr>
              <w:t>OpenAI</w:t>
            </w:r>
            <w:proofErr w:type="spellEnd"/>
            <w:r w:rsidRPr="00827105">
              <w:rPr>
                <w:bCs/>
                <w:szCs w:val="22"/>
                <w:lang w:val="en-GB"/>
              </w:rPr>
              <w:t xml:space="preserve"> ChatGPT-4o mini </w:t>
            </w:r>
            <w:hyperlink r:id="rId17" w:history="1">
              <w:r w:rsidRPr="00827105">
                <w:rPr>
                  <w:rStyle w:val="Hyperlink"/>
                  <w:bCs w:val="0"/>
                  <w:szCs w:val="22"/>
                  <w:lang w:val="en-GB"/>
                </w:rPr>
                <w:t>https://chatgpt.com/</w:t>
              </w:r>
            </w:hyperlink>
          </w:p>
        </w:tc>
      </w:tr>
      <w:tr w:rsidR="00827105" w:rsidRPr="00827105" w14:paraId="77CBCAFA" w14:textId="77777777" w:rsidTr="006C367D">
        <w:tc>
          <w:tcPr>
            <w:tcW w:w="498" w:type="dxa"/>
            <w:shd w:val="clear" w:color="auto" w:fill="F2FBFC"/>
            <w:vAlign w:val="center"/>
          </w:tcPr>
          <w:p w14:paraId="34B088B1" w14:textId="62681BA1" w:rsidR="00827105" w:rsidRPr="00B84FE0" w:rsidRDefault="006C367D" w:rsidP="006C367D">
            <w:pPr>
              <w:shd w:val="clear" w:color="auto" w:fill="F2FBFC"/>
            </w:pPr>
            <w:r w:rsidRPr="00B84FE0">
              <w:t>Prompt</w:t>
            </w:r>
          </w:p>
        </w:tc>
        <w:tc>
          <w:tcPr>
            <w:tcW w:w="7996" w:type="dxa"/>
            <w:shd w:val="clear" w:color="auto" w:fill="F2FBFC"/>
          </w:tcPr>
          <w:p w14:paraId="7378AE83" w14:textId="280D5AF7" w:rsidR="00827105" w:rsidRPr="00827105" w:rsidRDefault="00827105" w:rsidP="00827105">
            <w:pPr>
              <w:shd w:val="clear" w:color="auto" w:fill="F2FBFC"/>
              <w:rPr>
                <w:b/>
                <w:bCs/>
                <w:szCs w:val="22"/>
              </w:rPr>
            </w:pPr>
            <w:r w:rsidRPr="00827105">
              <w:rPr>
                <w:szCs w:val="22"/>
              </w:rPr>
              <w:t>Du bist eine östliche Philosophin und lieferst 5 Argumente, warum die Welt sich zu einem Besseren wenden wird.</w:t>
            </w:r>
          </w:p>
        </w:tc>
      </w:tr>
      <w:tr w:rsidR="00827105" w:rsidRPr="00827105" w14:paraId="1BFC636A" w14:textId="77777777" w:rsidTr="006C367D">
        <w:tc>
          <w:tcPr>
            <w:tcW w:w="498" w:type="dxa"/>
            <w:shd w:val="clear" w:color="auto" w:fill="F2FBFC"/>
            <w:vAlign w:val="center"/>
          </w:tcPr>
          <w:p w14:paraId="3F043E6B" w14:textId="032470F0" w:rsidR="00827105" w:rsidRPr="00B84FE0" w:rsidRDefault="006C367D" w:rsidP="006C367D">
            <w:pPr>
              <w:shd w:val="clear" w:color="auto" w:fill="F2FBFC"/>
            </w:pPr>
            <w:r w:rsidRPr="00B84FE0">
              <w:t>Output</w:t>
            </w:r>
          </w:p>
        </w:tc>
        <w:tc>
          <w:tcPr>
            <w:tcW w:w="7996" w:type="dxa"/>
            <w:shd w:val="clear" w:color="auto" w:fill="F2FBFC"/>
          </w:tcPr>
          <w:p w14:paraId="71D8D748"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Die Erde atmet mit uns</w:t>
            </w:r>
            <w:r w:rsidRPr="00827105">
              <w:rPr>
                <w:szCs w:val="22"/>
              </w:rPr>
              <w:br/>
              <w:t>In der Lehre des Dao heißt es, dass wir nicht getrennt von der Natur sind – wir sind ihr Ausdruck. Die Erde kennt Erneuerung: Ein Fluss findet immer seinen Weg, selbst wenn Felsen ihn aufhalten. So wie sich die Natur selbst heilt, trägt auch die Menschheit die Fähigkeit zur Regeneration in sich.</w:t>
            </w:r>
          </w:p>
          <w:p w14:paraId="26C7E164"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Das Mitgefühl wächst wie eine Lotusblume</w:t>
            </w:r>
            <w:r w:rsidRPr="00827105">
              <w:rPr>
                <w:szCs w:val="22"/>
              </w:rPr>
              <w:br/>
              <w:t>Im Buddhismus wird die Lotusblume als Symbol für Transformation gesehen – sie wächst aus dem Schlamm, aber entfaltet ihre reine Schönheit über dem Wasser. Auch das Mitgefühl wächst oft aus den Tiefen der Herausforderung. Je mehr die Welt durch Unruhe geht, desto stärker spüren Menschen den Wunsch, sich einander zuzuwenden und füreinander da zu sein.</w:t>
            </w:r>
          </w:p>
          <w:p w14:paraId="5D1E7319"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lastRenderedPageBreak/>
              <w:t>Harmonie ist das natürliche Streben aller Dinge</w:t>
            </w:r>
            <w:r w:rsidRPr="00827105">
              <w:rPr>
                <w:szCs w:val="22"/>
              </w:rPr>
              <w:br/>
              <w:t>In der konfuzianischen Lehre ist Harmonie das höchste Ziel – sei es in der Familie, der Gemeinschaft oder der Welt. Selbst wenn Konflikte entstehen, ist in jedem Wesen das tiefe Bedürfnis nach Frieden angelegt. So wie Wasser immer den ruhigsten Weg sucht, strebt auch die Menschheit langfristig nach Ausgleich und Verständigung.</w:t>
            </w:r>
          </w:p>
          <w:p w14:paraId="743261A4"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Das Leid ist nicht umsonst</w:t>
            </w:r>
            <w:r w:rsidRPr="00827105">
              <w:rPr>
                <w:szCs w:val="22"/>
              </w:rPr>
              <w:br/>
              <w:t>Der Buddha sagte: „Ohne Schlamm gibt es keinen Lotus.“ Die Schwierigkeiten, die die Welt durchläuft, sind nicht sinnlos. Sie sind Teil eines größeren Lernprozesses. Durch jedes Ungleichgewicht erkennen wir, was fehlt, und diese Erkenntnis öffnet die Tür zu einer bewussteren, mitfühlenderen Zukunft.</w:t>
            </w:r>
          </w:p>
          <w:p w14:paraId="20DB669D" w14:textId="4BD8CF6E" w:rsidR="00827105" w:rsidRPr="00827105" w:rsidRDefault="00827105" w:rsidP="00827105">
            <w:pPr>
              <w:shd w:val="clear" w:color="auto" w:fill="F2FBFC"/>
              <w:rPr>
                <w:b/>
                <w:bCs/>
                <w:szCs w:val="22"/>
              </w:rPr>
            </w:pPr>
            <w:r w:rsidRPr="00827105">
              <w:rPr>
                <w:szCs w:val="22"/>
              </w:rPr>
              <w:t>Die Weisheit der Stille nimmt zu</w:t>
            </w:r>
            <w:r w:rsidRPr="00827105">
              <w:rPr>
                <w:szCs w:val="22"/>
              </w:rPr>
              <w:br/>
              <w:t>Immer mehr Menschen wenden sich alten Wegen der Weisheit zu – Meditation, Achtsamkeit, Einfachheit. In der Stille erkennen wir, dass wir nicht getrennt voneinander sind. Und wenn dieses Bewusstsein wächst, verändert sich die Welt nicht durch Kampf, sondern durch Verstehen. Das ist der leise, aber unaufhaltsame Weg des Wandels.</w:t>
            </w:r>
          </w:p>
        </w:tc>
      </w:tr>
    </w:tbl>
    <w:p w14:paraId="77310036" w14:textId="77777777" w:rsidR="005C4A4D" w:rsidRPr="00827105" w:rsidRDefault="005C4A4D" w:rsidP="00F1483E">
      <w:pPr>
        <w:pStyle w:val="TEXT"/>
      </w:pPr>
    </w:p>
    <w:p w14:paraId="60BDB7BA" w14:textId="77777777" w:rsidR="006C367D" w:rsidRDefault="006C367D" w:rsidP="00F1483E">
      <w:pPr>
        <w:pStyle w:val="berschrift2"/>
      </w:pPr>
      <w:bookmarkStart w:id="9" w:name="_Toc196759144"/>
      <w:r>
        <w:t xml:space="preserve">Gut zu wissen  </w:t>
      </w:r>
    </w:p>
    <w:p w14:paraId="64FA2058" w14:textId="50DAE832" w:rsidR="00F1483E" w:rsidRPr="006C367D" w:rsidRDefault="00F1483E" w:rsidP="006C367D">
      <w:pPr>
        <w:rPr>
          <w:rStyle w:val="Hyperlink"/>
          <w:color w:val="auto"/>
          <w:lang w:val="de-DE"/>
        </w:rPr>
      </w:pPr>
      <w:r w:rsidRPr="006C367D">
        <w:rPr>
          <w:rStyle w:val="Hyperlink"/>
          <w:color w:val="auto"/>
          <w:lang w:val="de-DE"/>
        </w:rPr>
        <w:t>Referenz mit Dokumentation im Anhang</w:t>
      </w:r>
      <w:bookmarkEnd w:id="9"/>
    </w:p>
    <w:p w14:paraId="6AB7C06F" w14:textId="2A63CFE4" w:rsidR="00F1483E" w:rsidRPr="0030069F" w:rsidRDefault="00F1483E" w:rsidP="00F479C7">
      <w:pPr>
        <w:pStyle w:val="LISTE"/>
        <w:numPr>
          <w:ilvl w:val="0"/>
          <w:numId w:val="26"/>
        </w:numPr>
        <w:spacing w:before="120" w:after="120" w:line="312" w:lineRule="auto"/>
        <w:contextualSpacing w:val="0"/>
      </w:pPr>
      <w:r w:rsidRPr="0030069F">
        <w:t xml:space="preserve">Zusätzlich zum Kurz- und Langbeleg muss ein Export von Prompt und Output in einen Texteditor (Word, Libre, </w:t>
      </w:r>
      <w:proofErr w:type="spellStart"/>
      <w:r w:rsidRPr="0030069F">
        <w:t>LaTex</w:t>
      </w:r>
      <w:proofErr w:type="spellEnd"/>
      <w:r w:rsidR="00DD13A6">
        <w:t xml:space="preserve"> usw.</w:t>
      </w:r>
      <w:r w:rsidRPr="0030069F">
        <w:t xml:space="preserve">) Ihrer Wahl erfolgen. Nummerieren Sie die Dokumentationstabelle durch, dann können bestimmte Prompts </w:t>
      </w:r>
      <w:r w:rsidR="0030069F" w:rsidRPr="0030069F">
        <w:t>und</w:t>
      </w:r>
      <w:r w:rsidRPr="0030069F">
        <w:t xml:space="preserve"> Outputs eineindeutig zugeordnet werden.</w:t>
      </w:r>
    </w:p>
    <w:p w14:paraId="265E54D1" w14:textId="759DF517" w:rsidR="00F1483E" w:rsidRPr="0030069F" w:rsidRDefault="00F1483E" w:rsidP="00F479C7">
      <w:pPr>
        <w:pStyle w:val="LISTE"/>
        <w:numPr>
          <w:ilvl w:val="0"/>
          <w:numId w:val="26"/>
        </w:numPr>
        <w:spacing w:before="120" w:after="120" w:line="312" w:lineRule="auto"/>
        <w:contextualSpacing w:val="0"/>
      </w:pPr>
      <w:r w:rsidRPr="0030069F">
        <w:t xml:space="preserve">Einige KI-Tools ermöglichen einen PDF-Export von Prompt und Output (z.B. </w:t>
      </w:r>
      <w:proofErr w:type="spellStart"/>
      <w:r w:rsidRPr="0030069F">
        <w:t>ChatAI</w:t>
      </w:r>
      <w:proofErr w:type="spellEnd"/>
      <w:r w:rsidRPr="0030069F">
        <w:t>).</w:t>
      </w:r>
    </w:p>
    <w:p w14:paraId="6AE7666B" w14:textId="4385727C" w:rsidR="00F1483E" w:rsidRDefault="00F1483E" w:rsidP="00F479C7">
      <w:pPr>
        <w:pStyle w:val="LISTE"/>
        <w:numPr>
          <w:ilvl w:val="0"/>
          <w:numId w:val="26"/>
        </w:numPr>
        <w:spacing w:before="120" w:after="120" w:line="312" w:lineRule="auto"/>
        <w:contextualSpacing w:val="0"/>
      </w:pPr>
      <w:r w:rsidRPr="0030069F">
        <w:t>Achtung: Es empfiehlt sich, begleitend eine eigene Dokumentation mit Textkopien anzulegen, um die eigenen Prompts und Ausgaben bei Nachfragen auch extern gesichert zu haben.</w:t>
      </w:r>
    </w:p>
    <w:p w14:paraId="074332F4" w14:textId="38067755" w:rsidR="00AE3619" w:rsidRDefault="00AE3619" w:rsidP="003B7A5A">
      <w:pPr>
        <w:autoSpaceDE w:val="0"/>
        <w:autoSpaceDN w:val="0"/>
        <w:adjustRightInd w:val="0"/>
        <w:spacing w:after="0" w:line="240" w:lineRule="auto"/>
        <w:rPr>
          <w:rFonts w:cs="Calibri"/>
          <w:color w:val="000000"/>
          <w:sz w:val="24"/>
        </w:rPr>
      </w:pPr>
    </w:p>
    <w:p w14:paraId="4D78CC6E" w14:textId="77777777" w:rsidR="00AE3619" w:rsidRPr="00564660" w:rsidRDefault="00AE3619" w:rsidP="00AE3619">
      <w:pPr>
        <w:pStyle w:val="berschrift2"/>
        <w:spacing w:after="120" w:line="312" w:lineRule="auto"/>
      </w:pPr>
      <w:r w:rsidRPr="001255F0">
        <w:t xml:space="preserve">Hinweise zur </w:t>
      </w:r>
      <w:proofErr w:type="spellStart"/>
      <w:proofErr w:type="gramStart"/>
      <w:r w:rsidRPr="001255F0">
        <w:t>Autor:innenschaft</w:t>
      </w:r>
      <w:proofErr w:type="spellEnd"/>
      <w:proofErr w:type="gramEnd"/>
      <w:r w:rsidRPr="001255F0">
        <w:t xml:space="preserve"> &amp; </w:t>
      </w:r>
      <w:proofErr w:type="spellStart"/>
      <w:r w:rsidRPr="001255F0">
        <w:t>Urheber:innenrecht</w:t>
      </w:r>
      <w:proofErr w:type="spellEnd"/>
      <w:r w:rsidRPr="001255F0">
        <w:t xml:space="preserve"> bei KI-Nutzung</w:t>
      </w:r>
    </w:p>
    <w:p w14:paraId="2E477D57" w14:textId="77777777" w:rsidR="00AE3619" w:rsidRPr="00CB0904" w:rsidRDefault="00AE3619" w:rsidP="00AE3619">
      <w:pPr>
        <w:pStyle w:val="LISTE"/>
        <w:spacing w:before="120" w:after="120" w:line="312" w:lineRule="auto"/>
        <w:ind w:left="357" w:hanging="357"/>
        <w:contextualSpacing w:val="0"/>
        <w:rPr>
          <w:rFonts w:asciiTheme="minorHAnsi" w:hAnsiTheme="minorHAnsi"/>
        </w:rPr>
      </w:pPr>
      <w:r w:rsidRPr="00CB0904">
        <w:t xml:space="preserve">Ausgaben (Output zu einem Prompt) von </w:t>
      </w:r>
      <w:proofErr w:type="spellStart"/>
      <w:r w:rsidRPr="00CB0904">
        <w:t>GenKI</w:t>
      </w:r>
      <w:proofErr w:type="spellEnd"/>
      <w:r w:rsidRPr="00CB0904">
        <w:t xml:space="preserve"> stellen keine wissenschaftliche Quelle dar und sind auf Faktentreue zu überprüfen. </w:t>
      </w:r>
    </w:p>
    <w:p w14:paraId="07A0433B" w14:textId="77777777" w:rsidR="00AE3619" w:rsidRPr="00CB0904" w:rsidRDefault="00AE3619" w:rsidP="00AE3619">
      <w:pPr>
        <w:pStyle w:val="LISTE"/>
        <w:spacing w:before="120" w:after="120" w:line="312" w:lineRule="auto"/>
        <w:ind w:left="357" w:hanging="357"/>
        <w:contextualSpacing w:val="0"/>
      </w:pPr>
      <w:r w:rsidRPr="00CB0904">
        <w:t xml:space="preserve">Die </w:t>
      </w:r>
      <w:proofErr w:type="spellStart"/>
      <w:proofErr w:type="gramStart"/>
      <w:r w:rsidRPr="00CB0904">
        <w:t>Autor:innenschaft</w:t>
      </w:r>
      <w:proofErr w:type="spellEnd"/>
      <w:proofErr w:type="gramEnd"/>
      <w:r w:rsidRPr="00CB0904">
        <w:t xml:space="preserve"> eines Textes und die Verantwortung für die Inhalte liegen beim Menschen. </w:t>
      </w:r>
    </w:p>
    <w:p w14:paraId="5D6FCA94" w14:textId="5E1A2926" w:rsidR="008E5E80" w:rsidRPr="00534CC0" w:rsidRDefault="00AE3619" w:rsidP="001674AC">
      <w:pPr>
        <w:pStyle w:val="LISTE"/>
        <w:autoSpaceDE w:val="0"/>
        <w:autoSpaceDN w:val="0"/>
        <w:adjustRightInd w:val="0"/>
        <w:spacing w:before="120" w:after="0" w:line="240" w:lineRule="auto"/>
        <w:ind w:left="357" w:hanging="357"/>
      </w:pPr>
      <w:r w:rsidRPr="00CB0904">
        <w:t xml:space="preserve">Lizensierte Werke dürfen nicht einfach in einen KI-Chatbot hochgeladen werden. </w:t>
      </w:r>
      <w:r w:rsidRPr="00BA3AE4">
        <w:rPr>
          <w:b/>
          <w:bCs/>
        </w:rPr>
        <w:t xml:space="preserve">Ausführliche Informationen und eine Checkliste finden Sie hier: </w:t>
      </w:r>
      <w:r w:rsidRPr="00BA3AE4">
        <w:rPr>
          <w:rFonts w:ascii="Segoe UI Emoji" w:hAnsi="Segoe UI Emoji" w:cs="Segoe UI Emoji"/>
          <w:color w:val="0A558C" w:themeColor="background2"/>
        </w:rPr>
        <w:t>🔗</w:t>
      </w:r>
      <w:r w:rsidRPr="00BA3AE4">
        <w:rPr>
          <w:color w:val="0A558C" w:themeColor="background2"/>
        </w:rPr>
        <w:t xml:space="preserve"> </w:t>
      </w:r>
      <w:hyperlink r:id="rId18" w:anchor="c40607" w:history="1">
        <w:r w:rsidRPr="00BA3AE4">
          <w:rPr>
            <w:rStyle w:val="Hyperlink"/>
            <w:lang w:val="de-DE"/>
          </w:rPr>
          <w:t>Allgemeine</w:t>
        </w:r>
      </w:hyperlink>
      <w:r w:rsidRPr="00BA3AE4">
        <w:rPr>
          <w:rStyle w:val="Hyperlink"/>
          <w:lang w:val="de-DE"/>
        </w:rPr>
        <w:t xml:space="preserve">s zu KI-Nutzung in wissenschaftlichen Schreibprozessen  </w:t>
      </w:r>
    </w:p>
    <w:sectPr w:rsidR="008E5E80" w:rsidRPr="00534CC0" w:rsidSect="008E5E80">
      <w:headerReference w:type="default" r:id="rId19"/>
      <w:footerReference w:type="default" r:id="rId20"/>
      <w:headerReference w:type="first" r:id="rId21"/>
      <w:footerReference w:type="first" r:id="rId22"/>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98A3" w14:textId="77777777" w:rsidR="00686DC9" w:rsidRDefault="00686DC9" w:rsidP="004E2322">
      <w:r>
        <w:separator/>
      </w:r>
    </w:p>
  </w:endnote>
  <w:endnote w:type="continuationSeparator" w:id="0">
    <w:p w14:paraId="619D6E33" w14:textId="77777777" w:rsidR="00686DC9" w:rsidRDefault="00686DC9"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14F22E75" w:rsidR="00181F66" w:rsidRDefault="00181F66" w:rsidP="008E5E80">
        <w:pPr>
          <w:pStyle w:val="Fuzeile"/>
          <w:jc w:val="right"/>
        </w:pPr>
        <w:r>
          <w:fldChar w:fldCharType="begin"/>
        </w:r>
        <w:r>
          <w:instrText>PAGE   \* MERGEFORMAT</w:instrText>
        </w:r>
        <w:r>
          <w:fldChar w:fldCharType="separate"/>
        </w:r>
        <w:r w:rsidR="002404E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486B9066"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Pr="00DE44CC">
          <w:rPr>
            <w:color w:val="000000" w:themeColor="text1"/>
          </w:rPr>
          <w:t>2</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E78" w14:textId="77777777" w:rsidR="00686DC9" w:rsidRDefault="00686DC9" w:rsidP="004E2322"/>
  </w:footnote>
  <w:footnote w:type="continuationSeparator" w:id="0">
    <w:p w14:paraId="191DCE74" w14:textId="77777777" w:rsidR="00686DC9" w:rsidRDefault="00686DC9"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6620D59D" w:rsidR="00181F66" w:rsidRPr="0030069F" w:rsidRDefault="008E5E80" w:rsidP="008E5E80">
    <w:pPr>
      <w:pStyle w:val="KOPFZEILE0"/>
      <w:rPr>
        <w:caps w:val="0"/>
      </w:rPr>
    </w:pPr>
    <w:r w:rsidRPr="0030069F">
      <w:rPr>
        <w:caps w:val="0"/>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30069F" w:rsidRPr="0030069F">
      <w:rPr>
        <w:caps w:val="0"/>
        <w:color w:val="0A558C"/>
        <w:sz w:val="18"/>
      </w:rPr>
      <w:t>KI-Kennzeichnung und Dokumentation</w:t>
    </w:r>
    <w:r w:rsidRPr="0030069F">
      <w:rPr>
        <w:cap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6FDB2601" w:rsidR="008E5E80" w:rsidRDefault="00964C3C">
    <w:pPr>
      <w:pStyle w:val="Kopfzeile"/>
    </w:pPr>
    <w:r w:rsidRPr="009233A6">
      <w:rPr>
        <w:color w:val="0A558C"/>
        <w:sz w:val="18"/>
      </w:rPr>
      <w:t>KI-Kennzeichnung und Dokumentation</w:t>
    </w:r>
    <w:r w:rsidRPr="009233A6">
      <w:t xml:space="preserve"> </w:t>
    </w:r>
    <w:r w:rsidR="008E5E80">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F0419B"/>
    <w:multiLevelType w:val="hybridMultilevel"/>
    <w:tmpl w:val="2940FB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A373C"/>
    <w:multiLevelType w:val="multilevel"/>
    <w:tmpl w:val="7F2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97704"/>
    <w:multiLevelType w:val="hybridMultilevel"/>
    <w:tmpl w:val="EF309D96"/>
    <w:lvl w:ilvl="0" w:tplc="1630A7A0">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5" w15:restartNumberingAfterBreak="0">
    <w:nsid w:val="28FA0C0A"/>
    <w:multiLevelType w:val="hybridMultilevel"/>
    <w:tmpl w:val="7B53C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585452"/>
    <w:multiLevelType w:val="hybridMultilevel"/>
    <w:tmpl w:val="9F4EEBC8"/>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7" w15:restartNumberingAfterBreak="0">
    <w:nsid w:val="322C0B73"/>
    <w:multiLevelType w:val="hybridMultilevel"/>
    <w:tmpl w:val="C01EC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83D3DFB"/>
    <w:multiLevelType w:val="hybridMultilevel"/>
    <w:tmpl w:val="C01EC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523E09"/>
    <w:multiLevelType w:val="hybridMultilevel"/>
    <w:tmpl w:val="0E2614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EA454FC"/>
    <w:multiLevelType w:val="multilevel"/>
    <w:tmpl w:val="F84C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54865"/>
    <w:multiLevelType w:val="hybridMultilevel"/>
    <w:tmpl w:val="5B0EAAF6"/>
    <w:lvl w:ilvl="0" w:tplc="ACA84B96">
      <w:start w:val="1"/>
      <w:numFmt w:val="decimal"/>
      <w:lvlText w:val="%1."/>
      <w:lvlJc w:val="left"/>
      <w:pPr>
        <w:ind w:left="360" w:hanging="360"/>
      </w:pPr>
      <w:rPr>
        <w:b w:val="0"/>
        <w:bCs w:val="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50634B9"/>
    <w:multiLevelType w:val="hybridMultilevel"/>
    <w:tmpl w:val="A67085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50AF04C"/>
    <w:multiLevelType w:val="hybridMultilevel"/>
    <w:tmpl w:val="23C13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C47308"/>
    <w:multiLevelType w:val="hybridMultilevel"/>
    <w:tmpl w:val="9D5E9EE6"/>
    <w:lvl w:ilvl="0" w:tplc="2A5A4920">
      <w:start w:val="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C492A9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6C6832C5"/>
    <w:multiLevelType w:val="hybridMultilevel"/>
    <w:tmpl w:val="FFC83C8C"/>
    <w:lvl w:ilvl="0" w:tplc="41306078">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0"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2"/>
  </w:num>
  <w:num w:numId="5">
    <w:abstractNumId w:val="18"/>
  </w:num>
  <w:num w:numId="6">
    <w:abstractNumId w:val="16"/>
  </w:num>
  <w:num w:numId="7">
    <w:abstractNumId w:val="11"/>
  </w:num>
  <w:num w:numId="8">
    <w:abstractNumId w:val="20"/>
  </w:num>
  <w:num w:numId="9">
    <w:abstractNumId w:val="17"/>
  </w:num>
  <w:num w:numId="10">
    <w:abstractNumId w:val="11"/>
  </w:num>
  <w:num w:numId="11">
    <w:abstractNumId w:val="1"/>
  </w:num>
  <w:num w:numId="12">
    <w:abstractNumId w:val="13"/>
  </w:num>
  <w:num w:numId="13">
    <w:abstractNumId w:val="12"/>
  </w:num>
  <w:num w:numId="14">
    <w:abstractNumId w:val="7"/>
  </w:num>
  <w:num w:numId="15">
    <w:abstractNumId w:val="5"/>
  </w:num>
  <w:num w:numId="16">
    <w:abstractNumId w:val="14"/>
  </w:num>
  <w:num w:numId="17">
    <w:abstractNumId w:val="8"/>
  </w:num>
  <w:num w:numId="18">
    <w:abstractNumId w:val="6"/>
  </w:num>
  <w:num w:numId="19">
    <w:abstractNumId w:val="6"/>
  </w:num>
  <w:num w:numId="20">
    <w:abstractNumId w:val="6"/>
  </w:num>
  <w:num w:numId="21">
    <w:abstractNumId w:val="6"/>
  </w:num>
  <w:num w:numId="22">
    <w:abstractNumId w:val="3"/>
  </w:num>
  <w:num w:numId="23">
    <w:abstractNumId w:val="10"/>
  </w:num>
  <w:num w:numId="24">
    <w:abstractNumId w:val="9"/>
  </w:num>
  <w:num w:numId="25">
    <w:abstractNumId w:val="19"/>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4003"/>
    <w:rsid w:val="00016D47"/>
    <w:rsid w:val="000175FC"/>
    <w:rsid w:val="00021175"/>
    <w:rsid w:val="00021904"/>
    <w:rsid w:val="00022D9A"/>
    <w:rsid w:val="000231DA"/>
    <w:rsid w:val="000237D2"/>
    <w:rsid w:val="00024819"/>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E31"/>
    <w:rsid w:val="000A7852"/>
    <w:rsid w:val="000B1148"/>
    <w:rsid w:val="000B7877"/>
    <w:rsid w:val="000C5E3B"/>
    <w:rsid w:val="000C6742"/>
    <w:rsid w:val="000C7F25"/>
    <w:rsid w:val="000D0B5E"/>
    <w:rsid w:val="000D0D1E"/>
    <w:rsid w:val="000D15FB"/>
    <w:rsid w:val="000D6493"/>
    <w:rsid w:val="000E08B3"/>
    <w:rsid w:val="000E4C39"/>
    <w:rsid w:val="000E4EE5"/>
    <w:rsid w:val="000E73BD"/>
    <w:rsid w:val="000F1BA4"/>
    <w:rsid w:val="000F29BA"/>
    <w:rsid w:val="000F6DFD"/>
    <w:rsid w:val="00106007"/>
    <w:rsid w:val="00122AA9"/>
    <w:rsid w:val="00124E96"/>
    <w:rsid w:val="0012643C"/>
    <w:rsid w:val="00131951"/>
    <w:rsid w:val="0013667C"/>
    <w:rsid w:val="0013713D"/>
    <w:rsid w:val="00142242"/>
    <w:rsid w:val="00147DE3"/>
    <w:rsid w:val="00150642"/>
    <w:rsid w:val="001532C7"/>
    <w:rsid w:val="0015391B"/>
    <w:rsid w:val="00156A27"/>
    <w:rsid w:val="001646CA"/>
    <w:rsid w:val="00166498"/>
    <w:rsid w:val="0016796E"/>
    <w:rsid w:val="00170E0E"/>
    <w:rsid w:val="00174986"/>
    <w:rsid w:val="00180AB1"/>
    <w:rsid w:val="0018129B"/>
    <w:rsid w:val="00181F66"/>
    <w:rsid w:val="00196E9F"/>
    <w:rsid w:val="001A06E0"/>
    <w:rsid w:val="001A632D"/>
    <w:rsid w:val="001B0E7A"/>
    <w:rsid w:val="001C075C"/>
    <w:rsid w:val="001C2214"/>
    <w:rsid w:val="001C40E1"/>
    <w:rsid w:val="001C5B31"/>
    <w:rsid w:val="001C77DB"/>
    <w:rsid w:val="001C7B06"/>
    <w:rsid w:val="001D3D29"/>
    <w:rsid w:val="001D7861"/>
    <w:rsid w:val="001E3B9E"/>
    <w:rsid w:val="001E700A"/>
    <w:rsid w:val="001F2AFB"/>
    <w:rsid w:val="001F4792"/>
    <w:rsid w:val="0020288D"/>
    <w:rsid w:val="0020382B"/>
    <w:rsid w:val="0020646D"/>
    <w:rsid w:val="0020797C"/>
    <w:rsid w:val="00207F11"/>
    <w:rsid w:val="00212789"/>
    <w:rsid w:val="00221B28"/>
    <w:rsid w:val="002252F8"/>
    <w:rsid w:val="0023651A"/>
    <w:rsid w:val="002404EE"/>
    <w:rsid w:val="002443B9"/>
    <w:rsid w:val="0025541E"/>
    <w:rsid w:val="00260571"/>
    <w:rsid w:val="00264B60"/>
    <w:rsid w:val="00266A7E"/>
    <w:rsid w:val="0028082B"/>
    <w:rsid w:val="0029120B"/>
    <w:rsid w:val="00291C6B"/>
    <w:rsid w:val="00296BF7"/>
    <w:rsid w:val="002A5F0F"/>
    <w:rsid w:val="002A6477"/>
    <w:rsid w:val="002A6C9C"/>
    <w:rsid w:val="002B0D7C"/>
    <w:rsid w:val="002B6B7C"/>
    <w:rsid w:val="002C2D87"/>
    <w:rsid w:val="002C3CD1"/>
    <w:rsid w:val="002C55E3"/>
    <w:rsid w:val="002C7DD7"/>
    <w:rsid w:val="002D18B4"/>
    <w:rsid w:val="002D7DBA"/>
    <w:rsid w:val="002E256E"/>
    <w:rsid w:val="002F1768"/>
    <w:rsid w:val="002F32C9"/>
    <w:rsid w:val="002F3EC4"/>
    <w:rsid w:val="0030069F"/>
    <w:rsid w:val="00302875"/>
    <w:rsid w:val="00307A06"/>
    <w:rsid w:val="003110AC"/>
    <w:rsid w:val="003137BA"/>
    <w:rsid w:val="00314163"/>
    <w:rsid w:val="00314ADD"/>
    <w:rsid w:val="003152B3"/>
    <w:rsid w:val="00324167"/>
    <w:rsid w:val="00325813"/>
    <w:rsid w:val="003279C5"/>
    <w:rsid w:val="003337B9"/>
    <w:rsid w:val="003410F1"/>
    <w:rsid w:val="0034414C"/>
    <w:rsid w:val="003460B1"/>
    <w:rsid w:val="00350591"/>
    <w:rsid w:val="00351F0C"/>
    <w:rsid w:val="003607EA"/>
    <w:rsid w:val="00361013"/>
    <w:rsid w:val="0036654F"/>
    <w:rsid w:val="00367450"/>
    <w:rsid w:val="003720CF"/>
    <w:rsid w:val="0037321F"/>
    <w:rsid w:val="0038150B"/>
    <w:rsid w:val="00382B66"/>
    <w:rsid w:val="00390F0D"/>
    <w:rsid w:val="003917B6"/>
    <w:rsid w:val="00393273"/>
    <w:rsid w:val="0039741C"/>
    <w:rsid w:val="003A4EAC"/>
    <w:rsid w:val="003A5372"/>
    <w:rsid w:val="003A7917"/>
    <w:rsid w:val="003B26B6"/>
    <w:rsid w:val="003B7A5A"/>
    <w:rsid w:val="003C0337"/>
    <w:rsid w:val="003C0654"/>
    <w:rsid w:val="003C2152"/>
    <w:rsid w:val="003C3CA4"/>
    <w:rsid w:val="003C566B"/>
    <w:rsid w:val="003D52B8"/>
    <w:rsid w:val="003E4531"/>
    <w:rsid w:val="003E4EF0"/>
    <w:rsid w:val="003E60D0"/>
    <w:rsid w:val="003E7D91"/>
    <w:rsid w:val="003F0628"/>
    <w:rsid w:val="003F6801"/>
    <w:rsid w:val="00401582"/>
    <w:rsid w:val="00410E05"/>
    <w:rsid w:val="0041388E"/>
    <w:rsid w:val="00415153"/>
    <w:rsid w:val="00417895"/>
    <w:rsid w:val="00430A7F"/>
    <w:rsid w:val="004346E1"/>
    <w:rsid w:val="00440733"/>
    <w:rsid w:val="00441D64"/>
    <w:rsid w:val="00442CE3"/>
    <w:rsid w:val="0044319C"/>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44DC"/>
    <w:rsid w:val="004A477F"/>
    <w:rsid w:val="004A4D08"/>
    <w:rsid w:val="004A58D6"/>
    <w:rsid w:val="004B0EEE"/>
    <w:rsid w:val="004B2E7B"/>
    <w:rsid w:val="004C306F"/>
    <w:rsid w:val="004C518C"/>
    <w:rsid w:val="004C7F28"/>
    <w:rsid w:val="004E0049"/>
    <w:rsid w:val="004E2322"/>
    <w:rsid w:val="004E4B07"/>
    <w:rsid w:val="004E7B90"/>
    <w:rsid w:val="004F00DD"/>
    <w:rsid w:val="004F3FFF"/>
    <w:rsid w:val="004F5A9D"/>
    <w:rsid w:val="005003DC"/>
    <w:rsid w:val="0050654C"/>
    <w:rsid w:val="005107B4"/>
    <w:rsid w:val="00514F4C"/>
    <w:rsid w:val="00515EB9"/>
    <w:rsid w:val="00516FF4"/>
    <w:rsid w:val="005202D8"/>
    <w:rsid w:val="00520431"/>
    <w:rsid w:val="00527FC9"/>
    <w:rsid w:val="00534972"/>
    <w:rsid w:val="00534CC0"/>
    <w:rsid w:val="00537553"/>
    <w:rsid w:val="00544A57"/>
    <w:rsid w:val="0054618D"/>
    <w:rsid w:val="00551724"/>
    <w:rsid w:val="00553A8F"/>
    <w:rsid w:val="005608AE"/>
    <w:rsid w:val="0056526E"/>
    <w:rsid w:val="00573DA2"/>
    <w:rsid w:val="005743D8"/>
    <w:rsid w:val="0057621A"/>
    <w:rsid w:val="00577F2E"/>
    <w:rsid w:val="00581027"/>
    <w:rsid w:val="005812D3"/>
    <w:rsid w:val="0058172E"/>
    <w:rsid w:val="005817A7"/>
    <w:rsid w:val="00592AAC"/>
    <w:rsid w:val="005953FB"/>
    <w:rsid w:val="00596371"/>
    <w:rsid w:val="005A3487"/>
    <w:rsid w:val="005A4DEF"/>
    <w:rsid w:val="005A56A4"/>
    <w:rsid w:val="005B6225"/>
    <w:rsid w:val="005C1677"/>
    <w:rsid w:val="005C1837"/>
    <w:rsid w:val="005C1A19"/>
    <w:rsid w:val="005C1A9D"/>
    <w:rsid w:val="005C4384"/>
    <w:rsid w:val="005C4A4D"/>
    <w:rsid w:val="005C5127"/>
    <w:rsid w:val="005D1439"/>
    <w:rsid w:val="005D5ACC"/>
    <w:rsid w:val="005D673F"/>
    <w:rsid w:val="005D781B"/>
    <w:rsid w:val="005E2A60"/>
    <w:rsid w:val="005E352A"/>
    <w:rsid w:val="005E3F6A"/>
    <w:rsid w:val="005E3F9B"/>
    <w:rsid w:val="005E4035"/>
    <w:rsid w:val="005F5CF0"/>
    <w:rsid w:val="0060103F"/>
    <w:rsid w:val="0061123E"/>
    <w:rsid w:val="00611689"/>
    <w:rsid w:val="006229FB"/>
    <w:rsid w:val="00624821"/>
    <w:rsid w:val="0062536D"/>
    <w:rsid w:val="0062563A"/>
    <w:rsid w:val="00630FB5"/>
    <w:rsid w:val="00637983"/>
    <w:rsid w:val="0064254B"/>
    <w:rsid w:val="00643B76"/>
    <w:rsid w:val="0064542C"/>
    <w:rsid w:val="00645A5E"/>
    <w:rsid w:val="00646927"/>
    <w:rsid w:val="00673204"/>
    <w:rsid w:val="0067540C"/>
    <w:rsid w:val="006802C9"/>
    <w:rsid w:val="00685E7A"/>
    <w:rsid w:val="00686AE8"/>
    <w:rsid w:val="00686DC9"/>
    <w:rsid w:val="006921C8"/>
    <w:rsid w:val="00692C09"/>
    <w:rsid w:val="00694370"/>
    <w:rsid w:val="00694881"/>
    <w:rsid w:val="0069670B"/>
    <w:rsid w:val="006A0BCB"/>
    <w:rsid w:val="006A2C8E"/>
    <w:rsid w:val="006B18B8"/>
    <w:rsid w:val="006B4D53"/>
    <w:rsid w:val="006B5D5C"/>
    <w:rsid w:val="006B75E7"/>
    <w:rsid w:val="006C313A"/>
    <w:rsid w:val="006C367D"/>
    <w:rsid w:val="006D120C"/>
    <w:rsid w:val="006E1102"/>
    <w:rsid w:val="006F21B9"/>
    <w:rsid w:val="006F3398"/>
    <w:rsid w:val="006F3D6A"/>
    <w:rsid w:val="006F7549"/>
    <w:rsid w:val="00700886"/>
    <w:rsid w:val="00700CEF"/>
    <w:rsid w:val="00700FC3"/>
    <w:rsid w:val="00701392"/>
    <w:rsid w:val="00703E85"/>
    <w:rsid w:val="007049D8"/>
    <w:rsid w:val="007169B0"/>
    <w:rsid w:val="00726F61"/>
    <w:rsid w:val="007271AF"/>
    <w:rsid w:val="007317F9"/>
    <w:rsid w:val="007355E2"/>
    <w:rsid w:val="00742CA6"/>
    <w:rsid w:val="007544C8"/>
    <w:rsid w:val="0075668F"/>
    <w:rsid w:val="0076446E"/>
    <w:rsid w:val="007645ED"/>
    <w:rsid w:val="00764D6A"/>
    <w:rsid w:val="007800C5"/>
    <w:rsid w:val="00783446"/>
    <w:rsid w:val="00785003"/>
    <w:rsid w:val="007A6D1A"/>
    <w:rsid w:val="007B298C"/>
    <w:rsid w:val="007B3F77"/>
    <w:rsid w:val="007C4C34"/>
    <w:rsid w:val="007D6596"/>
    <w:rsid w:val="007D6B25"/>
    <w:rsid w:val="007E0EB8"/>
    <w:rsid w:val="007E5A72"/>
    <w:rsid w:val="007F3C51"/>
    <w:rsid w:val="007F563C"/>
    <w:rsid w:val="007F575B"/>
    <w:rsid w:val="007F5A7D"/>
    <w:rsid w:val="007F6EE3"/>
    <w:rsid w:val="00805631"/>
    <w:rsid w:val="008149A5"/>
    <w:rsid w:val="00815F3F"/>
    <w:rsid w:val="00820BCF"/>
    <w:rsid w:val="00821CB0"/>
    <w:rsid w:val="00824059"/>
    <w:rsid w:val="00827105"/>
    <w:rsid w:val="00830BCF"/>
    <w:rsid w:val="0083529D"/>
    <w:rsid w:val="00835974"/>
    <w:rsid w:val="00844A61"/>
    <w:rsid w:val="00851BE3"/>
    <w:rsid w:val="00854727"/>
    <w:rsid w:val="00855B6E"/>
    <w:rsid w:val="00865CD5"/>
    <w:rsid w:val="00877385"/>
    <w:rsid w:val="008845BA"/>
    <w:rsid w:val="008856E8"/>
    <w:rsid w:val="008863CB"/>
    <w:rsid w:val="0089040E"/>
    <w:rsid w:val="00890E7E"/>
    <w:rsid w:val="00893E38"/>
    <w:rsid w:val="00895C9B"/>
    <w:rsid w:val="008A2CFA"/>
    <w:rsid w:val="008A3620"/>
    <w:rsid w:val="008A37A8"/>
    <w:rsid w:val="008B2396"/>
    <w:rsid w:val="008B3D14"/>
    <w:rsid w:val="008C44B9"/>
    <w:rsid w:val="008C500D"/>
    <w:rsid w:val="008D5AA1"/>
    <w:rsid w:val="008D7E1E"/>
    <w:rsid w:val="008E4E50"/>
    <w:rsid w:val="008E5E80"/>
    <w:rsid w:val="008F2948"/>
    <w:rsid w:val="008F3ABD"/>
    <w:rsid w:val="008F3AFA"/>
    <w:rsid w:val="008F4939"/>
    <w:rsid w:val="008F5649"/>
    <w:rsid w:val="00901511"/>
    <w:rsid w:val="00901B27"/>
    <w:rsid w:val="00901F86"/>
    <w:rsid w:val="00902E5C"/>
    <w:rsid w:val="0090422C"/>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3890"/>
    <w:rsid w:val="00964C3C"/>
    <w:rsid w:val="009650DF"/>
    <w:rsid w:val="00965331"/>
    <w:rsid w:val="0096568D"/>
    <w:rsid w:val="00970E25"/>
    <w:rsid w:val="00971489"/>
    <w:rsid w:val="0097657E"/>
    <w:rsid w:val="0098047F"/>
    <w:rsid w:val="00982491"/>
    <w:rsid w:val="00984576"/>
    <w:rsid w:val="00985D30"/>
    <w:rsid w:val="00985EA0"/>
    <w:rsid w:val="009A0C6C"/>
    <w:rsid w:val="009A1202"/>
    <w:rsid w:val="009A7919"/>
    <w:rsid w:val="009B5E38"/>
    <w:rsid w:val="009B79CF"/>
    <w:rsid w:val="009C4200"/>
    <w:rsid w:val="009C5591"/>
    <w:rsid w:val="009C6526"/>
    <w:rsid w:val="009D4261"/>
    <w:rsid w:val="009D5957"/>
    <w:rsid w:val="009E5A6F"/>
    <w:rsid w:val="009F60B3"/>
    <w:rsid w:val="00A01D24"/>
    <w:rsid w:val="00A07C8B"/>
    <w:rsid w:val="00A16D5D"/>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4628"/>
    <w:rsid w:val="00A761F6"/>
    <w:rsid w:val="00A762C5"/>
    <w:rsid w:val="00A77786"/>
    <w:rsid w:val="00A80314"/>
    <w:rsid w:val="00A90998"/>
    <w:rsid w:val="00A96579"/>
    <w:rsid w:val="00A96D43"/>
    <w:rsid w:val="00AA4164"/>
    <w:rsid w:val="00AA5A06"/>
    <w:rsid w:val="00AA63D6"/>
    <w:rsid w:val="00AB27E0"/>
    <w:rsid w:val="00AB37A7"/>
    <w:rsid w:val="00AB3D74"/>
    <w:rsid w:val="00AC12F2"/>
    <w:rsid w:val="00AC1417"/>
    <w:rsid w:val="00AC460D"/>
    <w:rsid w:val="00AC522F"/>
    <w:rsid w:val="00AD77CB"/>
    <w:rsid w:val="00AE0BE2"/>
    <w:rsid w:val="00AE10C7"/>
    <w:rsid w:val="00AE1266"/>
    <w:rsid w:val="00AE3619"/>
    <w:rsid w:val="00AE5CCF"/>
    <w:rsid w:val="00B01800"/>
    <w:rsid w:val="00B05E77"/>
    <w:rsid w:val="00B0609E"/>
    <w:rsid w:val="00B2489A"/>
    <w:rsid w:val="00B35D61"/>
    <w:rsid w:val="00B40143"/>
    <w:rsid w:val="00B45EB2"/>
    <w:rsid w:val="00B47CB2"/>
    <w:rsid w:val="00B60623"/>
    <w:rsid w:val="00B61DE0"/>
    <w:rsid w:val="00B62A92"/>
    <w:rsid w:val="00B73E6E"/>
    <w:rsid w:val="00B747EC"/>
    <w:rsid w:val="00B762BE"/>
    <w:rsid w:val="00B80695"/>
    <w:rsid w:val="00B84FE0"/>
    <w:rsid w:val="00B85231"/>
    <w:rsid w:val="00B91A22"/>
    <w:rsid w:val="00BA11CA"/>
    <w:rsid w:val="00BA2288"/>
    <w:rsid w:val="00BA3AE4"/>
    <w:rsid w:val="00BA7C62"/>
    <w:rsid w:val="00BB2EBD"/>
    <w:rsid w:val="00BB392F"/>
    <w:rsid w:val="00BB46EA"/>
    <w:rsid w:val="00BB62F4"/>
    <w:rsid w:val="00BB7A16"/>
    <w:rsid w:val="00BB7D29"/>
    <w:rsid w:val="00BD4267"/>
    <w:rsid w:val="00BD5F17"/>
    <w:rsid w:val="00BE2749"/>
    <w:rsid w:val="00BE2E14"/>
    <w:rsid w:val="00BE6253"/>
    <w:rsid w:val="00BE772A"/>
    <w:rsid w:val="00BF6B31"/>
    <w:rsid w:val="00BF7BA0"/>
    <w:rsid w:val="00C02C85"/>
    <w:rsid w:val="00C04CC0"/>
    <w:rsid w:val="00C0650F"/>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2113"/>
    <w:rsid w:val="00C56250"/>
    <w:rsid w:val="00C6187B"/>
    <w:rsid w:val="00C625B7"/>
    <w:rsid w:val="00C65D53"/>
    <w:rsid w:val="00C70A88"/>
    <w:rsid w:val="00C74B09"/>
    <w:rsid w:val="00C771AD"/>
    <w:rsid w:val="00C81602"/>
    <w:rsid w:val="00C82970"/>
    <w:rsid w:val="00C835C2"/>
    <w:rsid w:val="00C84FC7"/>
    <w:rsid w:val="00C866ED"/>
    <w:rsid w:val="00CA1911"/>
    <w:rsid w:val="00CA67B2"/>
    <w:rsid w:val="00CB6B5F"/>
    <w:rsid w:val="00CC0677"/>
    <w:rsid w:val="00CC36D1"/>
    <w:rsid w:val="00CC39E5"/>
    <w:rsid w:val="00CC444D"/>
    <w:rsid w:val="00CC73D6"/>
    <w:rsid w:val="00CC7B1E"/>
    <w:rsid w:val="00CE79C3"/>
    <w:rsid w:val="00CE7F53"/>
    <w:rsid w:val="00CF0A45"/>
    <w:rsid w:val="00CF10E5"/>
    <w:rsid w:val="00CF1A18"/>
    <w:rsid w:val="00CF2BD3"/>
    <w:rsid w:val="00CF41C0"/>
    <w:rsid w:val="00CF51D4"/>
    <w:rsid w:val="00D04F2C"/>
    <w:rsid w:val="00D05B9B"/>
    <w:rsid w:val="00D073C3"/>
    <w:rsid w:val="00D22093"/>
    <w:rsid w:val="00D22C20"/>
    <w:rsid w:val="00D2338D"/>
    <w:rsid w:val="00D23482"/>
    <w:rsid w:val="00D32D30"/>
    <w:rsid w:val="00D42046"/>
    <w:rsid w:val="00D4242B"/>
    <w:rsid w:val="00D427B4"/>
    <w:rsid w:val="00D44CB4"/>
    <w:rsid w:val="00D46F3A"/>
    <w:rsid w:val="00D477D2"/>
    <w:rsid w:val="00D50D16"/>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B31FA"/>
    <w:rsid w:val="00DB72E0"/>
    <w:rsid w:val="00DC0297"/>
    <w:rsid w:val="00DC2EDD"/>
    <w:rsid w:val="00DD13A6"/>
    <w:rsid w:val="00DD2238"/>
    <w:rsid w:val="00DD2599"/>
    <w:rsid w:val="00DD26A6"/>
    <w:rsid w:val="00DD4B08"/>
    <w:rsid w:val="00DD5AC9"/>
    <w:rsid w:val="00DE1D0C"/>
    <w:rsid w:val="00DE44CC"/>
    <w:rsid w:val="00DE5A36"/>
    <w:rsid w:val="00DE7A91"/>
    <w:rsid w:val="00DF09C2"/>
    <w:rsid w:val="00E02F02"/>
    <w:rsid w:val="00E03E07"/>
    <w:rsid w:val="00E04111"/>
    <w:rsid w:val="00E04BFB"/>
    <w:rsid w:val="00E0586F"/>
    <w:rsid w:val="00E06E03"/>
    <w:rsid w:val="00E22B9F"/>
    <w:rsid w:val="00E237E1"/>
    <w:rsid w:val="00E2393D"/>
    <w:rsid w:val="00E23ECB"/>
    <w:rsid w:val="00E24ECD"/>
    <w:rsid w:val="00E335A8"/>
    <w:rsid w:val="00E36CBF"/>
    <w:rsid w:val="00E5460E"/>
    <w:rsid w:val="00E6345F"/>
    <w:rsid w:val="00E7100C"/>
    <w:rsid w:val="00E71669"/>
    <w:rsid w:val="00E74313"/>
    <w:rsid w:val="00E74524"/>
    <w:rsid w:val="00E84C79"/>
    <w:rsid w:val="00E913EE"/>
    <w:rsid w:val="00EA16B2"/>
    <w:rsid w:val="00EA3A4E"/>
    <w:rsid w:val="00EA7E60"/>
    <w:rsid w:val="00EA7E6C"/>
    <w:rsid w:val="00EB1555"/>
    <w:rsid w:val="00EC2269"/>
    <w:rsid w:val="00EC32CB"/>
    <w:rsid w:val="00EC5616"/>
    <w:rsid w:val="00EC76D2"/>
    <w:rsid w:val="00ED02CC"/>
    <w:rsid w:val="00ED4607"/>
    <w:rsid w:val="00ED4765"/>
    <w:rsid w:val="00ED6617"/>
    <w:rsid w:val="00ED7374"/>
    <w:rsid w:val="00EE30D9"/>
    <w:rsid w:val="00EE3B07"/>
    <w:rsid w:val="00EE3FBA"/>
    <w:rsid w:val="00EF67C6"/>
    <w:rsid w:val="00F060C0"/>
    <w:rsid w:val="00F06B45"/>
    <w:rsid w:val="00F10586"/>
    <w:rsid w:val="00F126C3"/>
    <w:rsid w:val="00F12F0F"/>
    <w:rsid w:val="00F13577"/>
    <w:rsid w:val="00F13EAB"/>
    <w:rsid w:val="00F144A7"/>
    <w:rsid w:val="00F1483E"/>
    <w:rsid w:val="00F15142"/>
    <w:rsid w:val="00F22FC1"/>
    <w:rsid w:val="00F27CE0"/>
    <w:rsid w:val="00F31D0A"/>
    <w:rsid w:val="00F40A66"/>
    <w:rsid w:val="00F41645"/>
    <w:rsid w:val="00F417F3"/>
    <w:rsid w:val="00F4707D"/>
    <w:rsid w:val="00F479C7"/>
    <w:rsid w:val="00F55F91"/>
    <w:rsid w:val="00F56952"/>
    <w:rsid w:val="00F61074"/>
    <w:rsid w:val="00F62C41"/>
    <w:rsid w:val="00F744B4"/>
    <w:rsid w:val="00F8076D"/>
    <w:rsid w:val="00F8386A"/>
    <w:rsid w:val="00F85627"/>
    <w:rsid w:val="00F90E10"/>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C5"/>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semiHidden/>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spacing w:before="240" w:after="0" w:line="259" w:lineRule="auto"/>
      <w:outlineLvl w:val="9"/>
    </w:pPr>
    <w:rPr>
      <w:b w:val="0"/>
      <w:color w:val="006C43" w:themeColor="accent1" w:themeShade="BF"/>
      <w:sz w:val="32"/>
      <w:lang w:eastAsia="de-DE"/>
    </w:rPr>
  </w:style>
  <w:style w:type="character" w:styleId="NichtaufgelsteErwhnung">
    <w:name w:val="Unresolved Mention"/>
    <w:basedOn w:val="Absatz-Standardschriftart"/>
    <w:uiPriority w:val="99"/>
    <w:semiHidden/>
    <w:unhideWhenUsed/>
    <w:rsid w:val="00C52113"/>
    <w:rPr>
      <w:color w:val="605E5C"/>
      <w:shd w:val="clear" w:color="auto" w:fill="E1DFDD"/>
    </w:rPr>
  </w:style>
  <w:style w:type="paragraph" w:customStyle="1" w:styleId="CitaviBibliography">
    <w:name w:val="Citavi Bibliography"/>
    <w:basedOn w:val="Standard"/>
    <w:rsid w:val="00BA3AE4"/>
    <w:pPr>
      <w:spacing w:after="0"/>
      <w:ind w:left="720" w:hanging="720"/>
    </w:pPr>
    <w:rPr>
      <w:rFonts w:eastAsia="MS Mincho" w:cs="Calibri"/>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4197622">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253678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die-hsb/organisation/zentrale-einheiten/zentrum-fuer-lehren-und-lernen/ki-in-studium-und-lehre/studierende-ki-kennzeichnung/" TargetMode="External"/><Relationship Id="rId13" Type="http://schemas.openxmlformats.org/officeDocument/2006/relationships/hyperlink" Target="https://www.hs-bremen.de/die-hsb/organisation/zentrale-einheiten/zentrum-fuer-lehren-und-lernen/ki-in-studium-und-lehre/studierende-ki-kennzeichnung/" TargetMode="External"/><Relationship Id="rId18" Type="http://schemas.openxmlformats.org/officeDocument/2006/relationships/hyperlink" Target="https://www.hs-bremen.de/die-hsb/organisation/zentrale-einheiten/zentrum-fuer-lehren-und-lernen/ki-in-studium-und-lehre/studierende-ki-kennzeichnu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hatgpt.com/share/6830dba2-4e88-8001-aae4-532e8c17d018" TargetMode="External"/><Relationship Id="rId17" Type="http://schemas.openxmlformats.org/officeDocument/2006/relationships/hyperlink" Target="https://chatgpt.com/" TargetMode="External"/><Relationship Id="rId2" Type="http://schemas.openxmlformats.org/officeDocument/2006/relationships/numbering" Target="numbering.xml"/><Relationship Id="rId16" Type="http://schemas.openxmlformats.org/officeDocument/2006/relationships/hyperlink" Target="https://claude.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gpt.com/share/67e37ddd-54b4-8001-a4d8-165b24b2a7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bremen.de/die-hsb/organisation/zentrale-einheiten/zentrum-fuer-lehren-und-lernen/ki-in-studium-und-lehre/studierende-ki-kennzeichnung/" TargetMode="External"/><Relationship Id="rId23" Type="http://schemas.openxmlformats.org/officeDocument/2006/relationships/fontTable" Target="fontTable.xml"/><Relationship Id="rId10" Type="http://schemas.openxmlformats.org/officeDocument/2006/relationships/hyperlink" Target="https://www.hs-bremen.de/die-hsb/organisation/zentrale-einheiten/zentrum-fuer-lehren-und-lernen/ki-in-studium-und-lehre/studierende-ki-kennzeichnu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bremen.de/die-hsb/organisation/zentrale-einheiten/zentrum-fuer-lehren-und-lernen/ki-in-studium-und-lehre/lehrende-ki-kennzeichnung/" TargetMode="External"/><Relationship Id="rId14" Type="http://schemas.openxmlformats.org/officeDocument/2006/relationships/hyperlink" Target="https://sso.academiccloud.de/simplesaml/module.php/landingpage/default.ph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4E4599A7-5B3A-4606-AA7B-3F3938A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10411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2025-04-28T16:33:00Z</dcterms:created>
  <dcterms:modified xsi:type="dcterms:W3CDTF">2025-05-24T06:27:00Z</dcterms:modified>
</cp:coreProperties>
</file>